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B3" w:rsidRDefault="009D560D" w:rsidP="007E3BB3">
      <w:pPr>
        <w:jc w:val="center"/>
        <w:rPr>
          <w:b/>
          <w:sz w:val="28"/>
          <w:szCs w:val="28"/>
          <w:u w:val="single"/>
        </w:rPr>
      </w:pPr>
      <w:r w:rsidRPr="007E3BB3">
        <w:rPr>
          <w:b/>
          <w:sz w:val="28"/>
          <w:szCs w:val="28"/>
          <w:u w:val="single"/>
        </w:rPr>
        <w:t>ET</w:t>
      </w:r>
      <w:r w:rsidR="00D858DB">
        <w:rPr>
          <w:b/>
          <w:sz w:val="28"/>
          <w:szCs w:val="28"/>
          <w:u w:val="single"/>
        </w:rPr>
        <w:t>L</w:t>
      </w:r>
      <w:r w:rsidR="00632ED9">
        <w:rPr>
          <w:b/>
          <w:sz w:val="28"/>
          <w:szCs w:val="28"/>
          <w:u w:val="single"/>
        </w:rPr>
        <w:t>212</w:t>
      </w:r>
      <w:r w:rsidR="00C23543" w:rsidRPr="007E3BB3">
        <w:rPr>
          <w:b/>
          <w:sz w:val="28"/>
          <w:szCs w:val="28"/>
          <w:u w:val="single"/>
        </w:rPr>
        <w:t xml:space="preserve">: </w:t>
      </w:r>
      <w:r w:rsidR="00632ED9">
        <w:rPr>
          <w:b/>
          <w:sz w:val="28"/>
          <w:szCs w:val="28"/>
          <w:u w:val="single"/>
        </w:rPr>
        <w:t>Teaching Literacy</w:t>
      </w:r>
    </w:p>
    <w:p w:rsidR="00354F9B" w:rsidRDefault="00A173C0" w:rsidP="007E3BB3">
      <w:pPr>
        <w:jc w:val="center"/>
        <w:rPr>
          <w:b/>
          <w:sz w:val="28"/>
          <w:szCs w:val="28"/>
          <w:u w:val="single"/>
        </w:rPr>
      </w:pPr>
      <w:r>
        <w:rPr>
          <w:b/>
          <w:sz w:val="28"/>
          <w:szCs w:val="28"/>
          <w:u w:val="single"/>
        </w:rPr>
        <w:t>4</w:t>
      </w:r>
      <w:r w:rsidR="009D560D" w:rsidRPr="007E3BB3">
        <w:rPr>
          <w:b/>
          <w:sz w:val="28"/>
          <w:szCs w:val="28"/>
          <w:u w:val="single"/>
        </w:rPr>
        <w:t xml:space="preserve">: </w:t>
      </w:r>
      <w:r w:rsidR="003C63A8">
        <w:rPr>
          <w:b/>
          <w:sz w:val="28"/>
          <w:szCs w:val="28"/>
          <w:u w:val="single"/>
        </w:rPr>
        <w:t xml:space="preserve">Reading: </w:t>
      </w:r>
      <w:r>
        <w:rPr>
          <w:b/>
          <w:sz w:val="28"/>
          <w:szCs w:val="28"/>
          <w:u w:val="single"/>
        </w:rPr>
        <w:t>Oral Language</w:t>
      </w:r>
    </w:p>
    <w:p w:rsidR="00A173C0" w:rsidRDefault="00A173C0" w:rsidP="007E3BB3">
      <w:pPr>
        <w:jc w:val="center"/>
        <w:rPr>
          <w:b/>
          <w:sz w:val="28"/>
          <w:szCs w:val="28"/>
          <w:u w:val="single"/>
        </w:rPr>
      </w:pPr>
      <w:r>
        <w:rPr>
          <w:b/>
          <w:sz w:val="28"/>
          <w:szCs w:val="28"/>
          <w:u w:val="single"/>
        </w:rPr>
        <w:t>Assessing a Learning:  using the model</w:t>
      </w:r>
    </w:p>
    <w:p w:rsidR="00F974B9" w:rsidRPr="007E3BB3" w:rsidRDefault="00F974B9" w:rsidP="00F974B9">
      <w:pPr>
        <w:rPr>
          <w:b/>
          <w:sz w:val="28"/>
          <w:szCs w:val="28"/>
          <w:u w:val="single"/>
        </w:rPr>
      </w:pPr>
      <w:r>
        <w:rPr>
          <w:b/>
          <w:noProof/>
          <w:sz w:val="28"/>
          <w:szCs w:val="28"/>
          <w:u w:val="single"/>
          <w:lang w:val="en-AU" w:eastAsia="en-AU" w:bidi="ar-SA"/>
        </w:rPr>
        <w:drawing>
          <wp:anchor distT="0" distB="0" distL="114300" distR="114300" simplePos="0" relativeHeight="251661312" behindDoc="0" locked="0" layoutInCell="1" allowOverlap="1">
            <wp:simplePos x="0" y="0"/>
            <wp:positionH relativeFrom="column">
              <wp:posOffset>-2540</wp:posOffset>
            </wp:positionH>
            <wp:positionV relativeFrom="paragraph">
              <wp:posOffset>278765</wp:posOffset>
            </wp:positionV>
            <wp:extent cx="379095" cy="574040"/>
            <wp:effectExtent l="19050" t="0" r="1905" b="0"/>
            <wp:wrapSquare wrapText="bothSides"/>
            <wp:docPr id="3" name="Picture 4" descr="C:\Documents and Settings\drobbins\Local Settings\Temporary Internet Files\Content.IE5\AL32847D\MP900448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robbins\Local Settings\Temporary Internet Files\Content.IE5\AL32847D\MP900448290[1].jpg"/>
                    <pic:cNvPicPr>
                      <a:picLocks noChangeAspect="1" noChangeArrowheads="1"/>
                    </pic:cNvPicPr>
                  </pic:nvPicPr>
                  <pic:blipFill>
                    <a:blip r:embed="rId7" cstate="print"/>
                    <a:srcRect/>
                    <a:stretch>
                      <a:fillRect/>
                    </a:stretch>
                  </pic:blipFill>
                  <pic:spPr bwMode="auto">
                    <a:xfrm>
                      <a:off x="0" y="0"/>
                      <a:ext cx="379095" cy="574040"/>
                    </a:xfrm>
                    <a:prstGeom prst="rect">
                      <a:avLst/>
                    </a:prstGeom>
                    <a:noFill/>
                    <a:ln w="9525">
                      <a:noFill/>
                      <a:miter lim="800000"/>
                      <a:headEnd/>
                      <a:tailEnd/>
                    </a:ln>
                  </pic:spPr>
                </pic:pic>
              </a:graphicData>
            </a:graphic>
          </wp:anchor>
        </w:drawing>
      </w:r>
      <w:r w:rsidR="00A173C0">
        <w:rPr>
          <w:b/>
          <w:sz w:val="28"/>
          <w:szCs w:val="28"/>
          <w:u w:val="single"/>
        </w:rPr>
        <w:t>The Basic Reading Strategy</w:t>
      </w:r>
    </w:p>
    <w:p w:rsidR="005058B8" w:rsidRPr="00FE1C88" w:rsidRDefault="005058B8" w:rsidP="005C1844">
      <w:pPr>
        <w:spacing w:before="0" w:after="0" w:line="240" w:lineRule="auto"/>
        <w:rPr>
          <w:sz w:val="24"/>
          <w:szCs w:val="24"/>
        </w:rPr>
      </w:pPr>
      <w:r w:rsidRPr="00FE1C88">
        <w:rPr>
          <w:b/>
          <w:sz w:val="24"/>
          <w:szCs w:val="24"/>
        </w:rPr>
        <w:t>Re</w:t>
      </w:r>
      <w:r w:rsidR="003C63A8" w:rsidRPr="00FE1C88">
        <w:rPr>
          <w:b/>
          <w:sz w:val="24"/>
          <w:szCs w:val="24"/>
        </w:rPr>
        <w:t>ading</w:t>
      </w:r>
      <w:r w:rsidR="00F974B9" w:rsidRPr="00FE1C88">
        <w:rPr>
          <w:b/>
          <w:sz w:val="24"/>
          <w:szCs w:val="24"/>
        </w:rPr>
        <w:t>:</w:t>
      </w:r>
      <w:r w:rsidR="003C63A8" w:rsidRPr="00FE1C88">
        <w:rPr>
          <w:b/>
          <w:sz w:val="24"/>
          <w:szCs w:val="24"/>
          <w:u w:val="single"/>
        </w:rPr>
        <w:t xml:space="preserve"> </w:t>
      </w:r>
      <w:r w:rsidR="003C63A8" w:rsidRPr="00FE1C88">
        <w:rPr>
          <w:b/>
          <w:sz w:val="24"/>
          <w:szCs w:val="24"/>
        </w:rPr>
        <w:t xml:space="preserve"> </w:t>
      </w:r>
      <w:r w:rsidR="003C63A8" w:rsidRPr="00FE1C88">
        <w:rPr>
          <w:sz w:val="24"/>
          <w:szCs w:val="24"/>
        </w:rPr>
        <w:t xml:space="preserve">Winch (2010: </w:t>
      </w:r>
      <w:r w:rsidR="00A173C0">
        <w:rPr>
          <w:sz w:val="24"/>
          <w:szCs w:val="24"/>
        </w:rPr>
        <w:t>42-43</w:t>
      </w:r>
      <w:r w:rsidR="003C63A8" w:rsidRPr="00FE1C88">
        <w:rPr>
          <w:sz w:val="24"/>
          <w:szCs w:val="24"/>
        </w:rPr>
        <w:t>)</w:t>
      </w:r>
    </w:p>
    <w:p w:rsidR="00F974B9" w:rsidRPr="00FE1C88" w:rsidRDefault="00F974B9" w:rsidP="005C1844">
      <w:pPr>
        <w:spacing w:before="0" w:after="0" w:line="240" w:lineRule="auto"/>
        <w:rPr>
          <w:sz w:val="24"/>
          <w:szCs w:val="24"/>
        </w:rPr>
      </w:pPr>
    </w:p>
    <w:p w:rsidR="00F974B9" w:rsidRPr="00FE1C88" w:rsidRDefault="008835B5" w:rsidP="00AB23F7">
      <w:pPr>
        <w:spacing w:before="0" w:after="0" w:line="240" w:lineRule="auto"/>
        <w:rPr>
          <w:sz w:val="24"/>
          <w:szCs w:val="24"/>
        </w:rPr>
      </w:pPr>
      <w:r>
        <w:rPr>
          <w:noProof/>
          <w:sz w:val="24"/>
          <w:szCs w:val="24"/>
          <w:lang w:val="en-AU" w:eastAsia="en-AU" w:bidi="ar-SA"/>
        </w:rPr>
        <w:drawing>
          <wp:anchor distT="0" distB="0" distL="114300" distR="114300" simplePos="0" relativeHeight="251667456" behindDoc="0" locked="0" layoutInCell="1" allowOverlap="1">
            <wp:simplePos x="0" y="0"/>
            <wp:positionH relativeFrom="column">
              <wp:posOffset>5240020</wp:posOffset>
            </wp:positionH>
            <wp:positionV relativeFrom="paragraph">
              <wp:posOffset>104140</wp:posOffset>
            </wp:positionV>
            <wp:extent cx="648335" cy="648335"/>
            <wp:effectExtent l="0" t="0" r="0" b="0"/>
            <wp:wrapSquare wrapText="bothSides"/>
            <wp:docPr id="8" name="Picture 1" descr="C:\Documents and Settings\drobbins\Local Settings\Temporary Internet Files\Content.IE5\MQ7ION6G\MC90044176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robbins\Local Settings\Temporary Internet Files\Content.IE5\MQ7ION6G\MC900441763[1].png"/>
                    <pic:cNvPicPr>
                      <a:picLocks noChangeAspect="1" noChangeArrowheads="1"/>
                    </pic:cNvPicPr>
                  </pic:nvPicPr>
                  <pic:blipFill>
                    <a:blip r:embed="rId8" cstate="print"/>
                    <a:srcRect/>
                    <a:stretch>
                      <a:fillRect/>
                    </a:stretch>
                  </pic:blipFill>
                  <pic:spPr bwMode="auto">
                    <a:xfrm>
                      <a:off x="0" y="0"/>
                      <a:ext cx="648335" cy="648335"/>
                    </a:xfrm>
                    <a:prstGeom prst="rect">
                      <a:avLst/>
                    </a:prstGeom>
                    <a:noFill/>
                    <a:ln w="9525">
                      <a:noFill/>
                      <a:miter lim="800000"/>
                      <a:headEnd/>
                      <a:tailEnd/>
                    </a:ln>
                  </pic:spPr>
                </pic:pic>
              </a:graphicData>
            </a:graphic>
          </wp:anchor>
        </w:drawing>
      </w:r>
      <w:r w:rsidR="00A173C0">
        <w:rPr>
          <w:sz w:val="24"/>
          <w:szCs w:val="24"/>
        </w:rPr>
        <w:t>How does this process shown in Figure 2.2 link to the SQ3R strategy we use?</w:t>
      </w:r>
    </w:p>
    <w:p w:rsidR="00A173C0" w:rsidRDefault="003C63A8" w:rsidP="00A173C0">
      <w:pPr>
        <w:rPr>
          <w:b/>
          <w:sz w:val="28"/>
          <w:szCs w:val="28"/>
          <w:u w:val="single"/>
        </w:rPr>
      </w:pPr>
      <w:r>
        <w:rPr>
          <w:b/>
          <w:noProof/>
          <w:sz w:val="28"/>
          <w:szCs w:val="28"/>
          <w:u w:val="single"/>
          <w:lang w:val="en-AU" w:eastAsia="en-AU" w:bidi="ar-SA"/>
        </w:rPr>
        <w:drawing>
          <wp:anchor distT="0" distB="0" distL="114300" distR="114300" simplePos="0" relativeHeight="251663360" behindDoc="0" locked="0" layoutInCell="1" allowOverlap="1">
            <wp:simplePos x="0" y="0"/>
            <wp:positionH relativeFrom="column">
              <wp:posOffset>-236220</wp:posOffset>
            </wp:positionH>
            <wp:positionV relativeFrom="paragraph">
              <wp:posOffset>262255</wp:posOffset>
            </wp:positionV>
            <wp:extent cx="435610" cy="659130"/>
            <wp:effectExtent l="19050" t="0" r="2540" b="0"/>
            <wp:wrapSquare wrapText="bothSides"/>
            <wp:docPr id="5" name="Picture 4" descr="C:\Documents and Settings\drobbins\Local Settings\Temporary Internet Files\Content.IE5\AL32847D\MP900448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robbins\Local Settings\Temporary Internet Files\Content.IE5\AL32847D\MP900448290[1].jpg"/>
                    <pic:cNvPicPr>
                      <a:picLocks noChangeAspect="1" noChangeArrowheads="1"/>
                    </pic:cNvPicPr>
                  </pic:nvPicPr>
                  <pic:blipFill>
                    <a:blip r:embed="rId7" cstate="print"/>
                    <a:srcRect/>
                    <a:stretch>
                      <a:fillRect/>
                    </a:stretch>
                  </pic:blipFill>
                  <pic:spPr bwMode="auto">
                    <a:xfrm>
                      <a:off x="0" y="0"/>
                      <a:ext cx="435610" cy="659130"/>
                    </a:xfrm>
                    <a:prstGeom prst="rect">
                      <a:avLst/>
                    </a:prstGeom>
                    <a:noFill/>
                    <a:ln w="9525">
                      <a:noFill/>
                      <a:miter lim="800000"/>
                      <a:headEnd/>
                      <a:tailEnd/>
                    </a:ln>
                  </pic:spPr>
                </pic:pic>
              </a:graphicData>
            </a:graphic>
          </wp:anchor>
        </w:drawing>
      </w:r>
      <w:r w:rsidR="00A173C0">
        <w:rPr>
          <w:b/>
          <w:sz w:val="28"/>
          <w:szCs w:val="28"/>
          <w:u w:val="single"/>
        </w:rPr>
        <w:t>Comb</w:t>
      </w:r>
      <w:r w:rsidR="00AB23F7">
        <w:rPr>
          <w:b/>
          <w:sz w:val="28"/>
          <w:szCs w:val="28"/>
          <w:u w:val="single"/>
        </w:rPr>
        <w:t>in</w:t>
      </w:r>
      <w:r w:rsidR="00A173C0">
        <w:rPr>
          <w:b/>
          <w:sz w:val="28"/>
          <w:szCs w:val="28"/>
          <w:u w:val="single"/>
        </w:rPr>
        <w:t xml:space="preserve">ing </w:t>
      </w:r>
      <w:r w:rsidR="00F974B9">
        <w:rPr>
          <w:b/>
          <w:sz w:val="28"/>
          <w:szCs w:val="28"/>
          <w:u w:val="single"/>
        </w:rPr>
        <w:t>Reading Cues</w:t>
      </w:r>
      <w:r w:rsidR="00FE1C88">
        <w:rPr>
          <w:b/>
          <w:sz w:val="28"/>
          <w:szCs w:val="28"/>
          <w:u w:val="single"/>
        </w:rPr>
        <w:t xml:space="preserve">: </w:t>
      </w:r>
      <w:r w:rsidR="00A173C0">
        <w:rPr>
          <w:b/>
          <w:sz w:val="28"/>
          <w:szCs w:val="28"/>
          <w:u w:val="single"/>
        </w:rPr>
        <w:t>Revision</w:t>
      </w:r>
    </w:p>
    <w:p w:rsidR="003C63A8" w:rsidRPr="00FE1C88" w:rsidRDefault="003C63A8" w:rsidP="00A173C0">
      <w:pPr>
        <w:rPr>
          <w:sz w:val="24"/>
          <w:szCs w:val="24"/>
        </w:rPr>
      </w:pPr>
      <w:r w:rsidRPr="00FE1C88">
        <w:rPr>
          <w:b/>
          <w:sz w:val="24"/>
          <w:szCs w:val="24"/>
        </w:rPr>
        <w:t>Reading</w:t>
      </w:r>
      <w:r w:rsidR="00F974B9" w:rsidRPr="00FE1C88">
        <w:rPr>
          <w:b/>
          <w:sz w:val="24"/>
          <w:szCs w:val="24"/>
        </w:rPr>
        <w:t>:</w:t>
      </w:r>
      <w:r w:rsidRPr="00FE1C88">
        <w:rPr>
          <w:b/>
          <w:sz w:val="24"/>
          <w:szCs w:val="24"/>
        </w:rPr>
        <w:t xml:space="preserve"> </w:t>
      </w:r>
      <w:r w:rsidRPr="00FE1C88">
        <w:rPr>
          <w:sz w:val="24"/>
          <w:szCs w:val="24"/>
        </w:rPr>
        <w:t xml:space="preserve"> Winch (2010: </w:t>
      </w:r>
      <w:r w:rsidR="00A173C0">
        <w:rPr>
          <w:sz w:val="24"/>
          <w:szCs w:val="24"/>
        </w:rPr>
        <w:t>44</w:t>
      </w:r>
      <w:r w:rsidR="00AB23F7">
        <w:rPr>
          <w:sz w:val="24"/>
          <w:szCs w:val="24"/>
        </w:rPr>
        <w:t>-46</w:t>
      </w:r>
      <w:r w:rsidRPr="00FE1C88">
        <w:rPr>
          <w:sz w:val="24"/>
          <w:szCs w:val="24"/>
        </w:rPr>
        <w:t>)</w:t>
      </w:r>
    </w:p>
    <w:p w:rsidR="00AB23F7" w:rsidRPr="00AB23F7" w:rsidRDefault="00AB23F7" w:rsidP="00AB23F7">
      <w:pPr>
        <w:pStyle w:val="ListParagraph"/>
        <w:numPr>
          <w:ilvl w:val="0"/>
          <w:numId w:val="4"/>
        </w:numPr>
        <w:jc w:val="both"/>
        <w:rPr>
          <w:sz w:val="24"/>
          <w:szCs w:val="24"/>
        </w:rPr>
      </w:pPr>
      <w:r w:rsidRPr="00AB23F7">
        <w:rPr>
          <w:sz w:val="24"/>
          <w:szCs w:val="24"/>
        </w:rPr>
        <w:t>In your classroom, which of the 7 reading tasks (dot points) are your students strongest and weakest in?</w:t>
      </w:r>
    </w:p>
    <w:p w:rsidR="00AB23F7" w:rsidRPr="00AB23F7" w:rsidRDefault="00AB23F7" w:rsidP="00AB23F7">
      <w:pPr>
        <w:pStyle w:val="ListParagraph"/>
        <w:numPr>
          <w:ilvl w:val="0"/>
          <w:numId w:val="4"/>
        </w:numPr>
        <w:jc w:val="both"/>
        <w:rPr>
          <w:sz w:val="24"/>
          <w:szCs w:val="24"/>
        </w:rPr>
      </w:pPr>
      <w:r w:rsidRPr="00AB23F7">
        <w:rPr>
          <w:sz w:val="24"/>
          <w:szCs w:val="24"/>
        </w:rPr>
        <w:t>Can you think of any other questions you or your mentor use to prompt the use of specific cue systems?</w:t>
      </w:r>
    </w:p>
    <w:p w:rsidR="00AB23F7" w:rsidRDefault="00AB23F7" w:rsidP="00AB23F7">
      <w:pPr>
        <w:pStyle w:val="ListParagraph"/>
        <w:numPr>
          <w:ilvl w:val="0"/>
          <w:numId w:val="4"/>
        </w:numPr>
        <w:jc w:val="both"/>
        <w:rPr>
          <w:sz w:val="24"/>
          <w:szCs w:val="24"/>
        </w:rPr>
      </w:pPr>
      <w:r w:rsidRPr="00AB23F7">
        <w:rPr>
          <w:sz w:val="24"/>
          <w:szCs w:val="24"/>
        </w:rPr>
        <w:t>Optional (for Visual Learners):  if you have time, create your own version of the Reading Model Diagram on p 45, as it pretty much covers every element of reading.</w:t>
      </w:r>
    </w:p>
    <w:p w:rsidR="00AB23F7" w:rsidRPr="00AB23F7" w:rsidRDefault="00AB23F7" w:rsidP="00AB23F7">
      <w:pPr>
        <w:pStyle w:val="ListParagraph"/>
        <w:numPr>
          <w:ilvl w:val="0"/>
          <w:numId w:val="4"/>
        </w:numPr>
        <w:jc w:val="both"/>
        <w:rPr>
          <w:sz w:val="24"/>
          <w:szCs w:val="24"/>
        </w:rPr>
      </w:pPr>
      <w:r>
        <w:rPr>
          <w:sz w:val="24"/>
          <w:szCs w:val="24"/>
        </w:rPr>
        <w:t>Have a go at Activity 2 on p46 to reinforce your understanding of reading cue systems</w:t>
      </w:r>
    </w:p>
    <w:p w:rsidR="00AB23F7" w:rsidRDefault="00AB23F7" w:rsidP="003C63A8">
      <w:pPr>
        <w:jc w:val="both"/>
        <w:rPr>
          <w:sz w:val="24"/>
          <w:szCs w:val="24"/>
        </w:rPr>
      </w:pPr>
      <w:r>
        <w:rPr>
          <w:noProof/>
          <w:sz w:val="24"/>
          <w:szCs w:val="24"/>
          <w:lang w:val="en-AU" w:eastAsia="en-AU" w:bidi="ar-SA"/>
        </w:rPr>
        <w:drawing>
          <wp:anchor distT="0" distB="0" distL="114300" distR="114300" simplePos="0" relativeHeight="251669504" behindDoc="0" locked="0" layoutInCell="1" allowOverlap="1">
            <wp:simplePos x="0" y="0"/>
            <wp:positionH relativeFrom="column">
              <wp:posOffset>-159385</wp:posOffset>
            </wp:positionH>
            <wp:positionV relativeFrom="paragraph">
              <wp:posOffset>242570</wp:posOffset>
            </wp:positionV>
            <wp:extent cx="435610" cy="659130"/>
            <wp:effectExtent l="19050" t="0" r="2540" b="0"/>
            <wp:wrapSquare wrapText="bothSides"/>
            <wp:docPr id="1" name="Picture 4" descr="C:\Documents and Settings\drobbins\Local Settings\Temporary Internet Files\Content.IE5\AL32847D\MP900448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robbins\Local Settings\Temporary Internet Files\Content.IE5\AL32847D\MP900448290[1].jpg"/>
                    <pic:cNvPicPr>
                      <a:picLocks noChangeAspect="1" noChangeArrowheads="1"/>
                    </pic:cNvPicPr>
                  </pic:nvPicPr>
                  <pic:blipFill>
                    <a:blip r:embed="rId7" cstate="print"/>
                    <a:srcRect/>
                    <a:stretch>
                      <a:fillRect/>
                    </a:stretch>
                  </pic:blipFill>
                  <pic:spPr bwMode="auto">
                    <a:xfrm>
                      <a:off x="0" y="0"/>
                      <a:ext cx="435610" cy="659130"/>
                    </a:xfrm>
                    <a:prstGeom prst="rect">
                      <a:avLst/>
                    </a:prstGeom>
                    <a:noFill/>
                    <a:ln w="9525">
                      <a:noFill/>
                      <a:miter lim="800000"/>
                      <a:headEnd/>
                      <a:tailEnd/>
                    </a:ln>
                  </pic:spPr>
                </pic:pic>
              </a:graphicData>
            </a:graphic>
          </wp:anchor>
        </w:drawing>
      </w:r>
    </w:p>
    <w:p w:rsidR="00AB23F7" w:rsidRPr="00AB23F7" w:rsidRDefault="00AB23F7" w:rsidP="003C63A8">
      <w:pPr>
        <w:jc w:val="both"/>
        <w:rPr>
          <w:b/>
          <w:sz w:val="28"/>
          <w:szCs w:val="28"/>
          <w:u w:val="single"/>
        </w:rPr>
      </w:pPr>
      <w:r w:rsidRPr="00AB23F7">
        <w:rPr>
          <w:b/>
          <w:sz w:val="28"/>
          <w:szCs w:val="28"/>
          <w:u w:val="single"/>
        </w:rPr>
        <w:t>Reading a Textbook Chapter Strategies</w:t>
      </w:r>
    </w:p>
    <w:p w:rsidR="00AB23F7" w:rsidRPr="00FE1C88" w:rsidRDefault="00AB23F7" w:rsidP="00AB23F7">
      <w:pPr>
        <w:rPr>
          <w:sz w:val="24"/>
          <w:szCs w:val="24"/>
        </w:rPr>
      </w:pPr>
      <w:r w:rsidRPr="00FE1C88">
        <w:rPr>
          <w:b/>
          <w:sz w:val="24"/>
          <w:szCs w:val="24"/>
        </w:rPr>
        <w:t xml:space="preserve">Reading: </w:t>
      </w:r>
      <w:r w:rsidRPr="00FE1C88">
        <w:rPr>
          <w:sz w:val="24"/>
          <w:szCs w:val="24"/>
        </w:rPr>
        <w:t xml:space="preserve"> Winch (2010: </w:t>
      </w:r>
      <w:r>
        <w:rPr>
          <w:sz w:val="24"/>
          <w:szCs w:val="24"/>
        </w:rPr>
        <w:t>50-62</w:t>
      </w:r>
      <w:r w:rsidRPr="00FE1C88">
        <w:rPr>
          <w:sz w:val="24"/>
          <w:szCs w:val="24"/>
        </w:rPr>
        <w:t>)</w:t>
      </w:r>
    </w:p>
    <w:p w:rsidR="00DD59BB" w:rsidRPr="00DD59BB" w:rsidRDefault="00DD59BB" w:rsidP="003C63A8">
      <w:pPr>
        <w:jc w:val="both"/>
        <w:rPr>
          <w:b/>
          <w:sz w:val="24"/>
          <w:szCs w:val="24"/>
          <w:u w:val="single"/>
        </w:rPr>
      </w:pPr>
      <w:r w:rsidRPr="00DD59BB">
        <w:rPr>
          <w:b/>
          <w:sz w:val="24"/>
          <w:szCs w:val="24"/>
          <w:u w:val="single"/>
        </w:rPr>
        <w:t>Analysis</w:t>
      </w:r>
    </w:p>
    <w:p w:rsidR="00AB23F7" w:rsidRPr="00DD59BB" w:rsidRDefault="00AB23F7" w:rsidP="00DD59BB">
      <w:pPr>
        <w:pStyle w:val="ListParagraph"/>
        <w:numPr>
          <w:ilvl w:val="0"/>
          <w:numId w:val="6"/>
        </w:numPr>
        <w:jc w:val="both"/>
        <w:rPr>
          <w:sz w:val="24"/>
          <w:szCs w:val="24"/>
        </w:rPr>
      </w:pPr>
      <w:r w:rsidRPr="00DD59BB">
        <w:rPr>
          <w:sz w:val="24"/>
          <w:szCs w:val="24"/>
        </w:rPr>
        <w:t>If I asked you to have a go at reading this chapter on your own, what would you do?  Where would you start?</w:t>
      </w:r>
    </w:p>
    <w:p w:rsidR="00AB23F7" w:rsidRPr="00DD59BB" w:rsidRDefault="00AB23F7" w:rsidP="00DD59BB">
      <w:pPr>
        <w:pStyle w:val="ListParagraph"/>
        <w:numPr>
          <w:ilvl w:val="0"/>
          <w:numId w:val="6"/>
        </w:numPr>
        <w:jc w:val="both"/>
        <w:rPr>
          <w:sz w:val="24"/>
          <w:szCs w:val="24"/>
        </w:rPr>
      </w:pPr>
      <w:r w:rsidRPr="00DD59BB">
        <w:rPr>
          <w:sz w:val="24"/>
          <w:szCs w:val="24"/>
        </w:rPr>
        <w:t>What is particularly useful at the beginning and the end of the chapters in this text?</w:t>
      </w:r>
    </w:p>
    <w:p w:rsidR="00AB23F7" w:rsidRPr="00DD59BB" w:rsidRDefault="00AB23F7" w:rsidP="00DD59BB">
      <w:pPr>
        <w:pStyle w:val="ListParagraph"/>
        <w:numPr>
          <w:ilvl w:val="0"/>
          <w:numId w:val="6"/>
        </w:numPr>
        <w:jc w:val="both"/>
        <w:rPr>
          <w:sz w:val="24"/>
          <w:szCs w:val="24"/>
        </w:rPr>
      </w:pPr>
      <w:r w:rsidRPr="00DD59BB">
        <w:rPr>
          <w:sz w:val="24"/>
          <w:szCs w:val="24"/>
        </w:rPr>
        <w:t>What are the blue shaded pages</w:t>
      </w:r>
      <w:r w:rsidR="00DD59BB" w:rsidRPr="00DD59BB">
        <w:rPr>
          <w:sz w:val="24"/>
          <w:szCs w:val="24"/>
        </w:rPr>
        <w:t>? The blue writing sections on the side of the page?</w:t>
      </w:r>
    </w:p>
    <w:p w:rsidR="00DD59BB" w:rsidRPr="00DD59BB" w:rsidRDefault="00DD59BB" w:rsidP="00DD59BB">
      <w:pPr>
        <w:pStyle w:val="ListParagraph"/>
        <w:numPr>
          <w:ilvl w:val="0"/>
          <w:numId w:val="6"/>
        </w:numPr>
        <w:jc w:val="both"/>
        <w:rPr>
          <w:sz w:val="24"/>
          <w:szCs w:val="24"/>
        </w:rPr>
      </w:pPr>
      <w:r w:rsidRPr="00DD59BB">
        <w:rPr>
          <w:sz w:val="24"/>
          <w:szCs w:val="24"/>
        </w:rPr>
        <w:t>Which sentence in each paragraph is most likely to be the most important?</w:t>
      </w:r>
    </w:p>
    <w:p w:rsidR="00DD59BB" w:rsidRPr="00DD59BB" w:rsidRDefault="00DD59BB" w:rsidP="003C63A8">
      <w:pPr>
        <w:jc w:val="both"/>
        <w:rPr>
          <w:b/>
          <w:sz w:val="24"/>
          <w:szCs w:val="24"/>
          <w:u w:val="single"/>
        </w:rPr>
      </w:pPr>
      <w:r w:rsidRPr="00DD59BB">
        <w:rPr>
          <w:b/>
          <w:sz w:val="24"/>
          <w:szCs w:val="24"/>
          <w:u w:val="single"/>
        </w:rPr>
        <w:t>Practice</w:t>
      </w:r>
    </w:p>
    <w:p w:rsidR="00DD59BB" w:rsidRPr="00DD59BB" w:rsidRDefault="00DD59BB" w:rsidP="00DD59BB">
      <w:pPr>
        <w:pStyle w:val="ListParagraph"/>
        <w:numPr>
          <w:ilvl w:val="0"/>
          <w:numId w:val="5"/>
        </w:numPr>
        <w:jc w:val="both"/>
        <w:rPr>
          <w:sz w:val="24"/>
          <w:szCs w:val="24"/>
        </w:rPr>
      </w:pPr>
      <w:r w:rsidRPr="00DD59BB">
        <w:rPr>
          <w:sz w:val="24"/>
          <w:szCs w:val="24"/>
        </w:rPr>
        <w:t>What is the most important point made in the section on Oral Language Development?</w:t>
      </w:r>
    </w:p>
    <w:p w:rsidR="00DD59BB" w:rsidRPr="00DD59BB" w:rsidRDefault="00DD59BB" w:rsidP="00DD59BB">
      <w:pPr>
        <w:pStyle w:val="ListParagraph"/>
        <w:numPr>
          <w:ilvl w:val="0"/>
          <w:numId w:val="5"/>
        </w:numPr>
        <w:jc w:val="both"/>
        <w:rPr>
          <w:sz w:val="24"/>
          <w:szCs w:val="24"/>
        </w:rPr>
      </w:pPr>
      <w:r w:rsidRPr="00DD59BB">
        <w:rPr>
          <w:sz w:val="24"/>
          <w:szCs w:val="24"/>
        </w:rPr>
        <w:t>Which is more effective, Exploratory Talk or IRF?  Why? (Now relate to your classroom)</w:t>
      </w:r>
    </w:p>
    <w:p w:rsidR="00DD59BB" w:rsidRPr="00DD59BB" w:rsidRDefault="00DD59BB" w:rsidP="00DD59BB">
      <w:pPr>
        <w:pStyle w:val="ListParagraph"/>
        <w:numPr>
          <w:ilvl w:val="0"/>
          <w:numId w:val="5"/>
        </w:numPr>
        <w:jc w:val="both"/>
        <w:rPr>
          <w:sz w:val="24"/>
          <w:szCs w:val="24"/>
        </w:rPr>
      </w:pPr>
      <w:r w:rsidRPr="00DD59BB">
        <w:rPr>
          <w:sz w:val="24"/>
          <w:szCs w:val="24"/>
        </w:rPr>
        <w:t>Using the summary section or the side-bar statements, write a 3-5 point summary of this chapter.</w:t>
      </w:r>
    </w:p>
    <w:p w:rsidR="00AB23F7" w:rsidRDefault="00AB23F7" w:rsidP="003C63A8">
      <w:pPr>
        <w:jc w:val="both"/>
        <w:rPr>
          <w:sz w:val="24"/>
          <w:szCs w:val="24"/>
        </w:rPr>
      </w:pPr>
    </w:p>
    <w:p w:rsidR="00AB23F7" w:rsidRDefault="00AB23F7" w:rsidP="003C63A8">
      <w:pPr>
        <w:jc w:val="both"/>
        <w:rPr>
          <w:sz w:val="24"/>
          <w:szCs w:val="24"/>
        </w:rPr>
      </w:pPr>
    </w:p>
    <w:p w:rsidR="00AB23F7" w:rsidRDefault="00AB23F7" w:rsidP="003C63A8">
      <w:pPr>
        <w:jc w:val="both"/>
        <w:rPr>
          <w:sz w:val="24"/>
          <w:szCs w:val="24"/>
        </w:rPr>
      </w:pPr>
    </w:p>
    <w:p w:rsidR="00AB23F7" w:rsidRPr="00DD59BB" w:rsidRDefault="00DD59BB" w:rsidP="001F3A50">
      <w:pPr>
        <w:jc w:val="center"/>
        <w:rPr>
          <w:b/>
          <w:sz w:val="28"/>
          <w:szCs w:val="28"/>
          <w:u w:val="single"/>
        </w:rPr>
      </w:pPr>
      <w:r w:rsidRPr="00DD59BB">
        <w:rPr>
          <w:b/>
          <w:sz w:val="28"/>
          <w:szCs w:val="28"/>
          <w:u w:val="single"/>
        </w:rPr>
        <w:lastRenderedPageBreak/>
        <w:t>Assessing a Literacy Learner</w:t>
      </w:r>
    </w:p>
    <w:p w:rsidR="001F3A50" w:rsidRPr="0030438C" w:rsidRDefault="001F3A50" w:rsidP="001F3A50">
      <w:pPr>
        <w:pStyle w:val="Tabletext"/>
        <w:spacing w:before="0" w:after="0"/>
        <w:jc w:val="center"/>
        <w:rPr>
          <w:rFonts w:asciiTheme="minorHAnsi" w:hAnsiTheme="minorHAnsi"/>
          <w:b/>
          <w:sz w:val="20"/>
          <w:szCs w:val="20"/>
          <w:u w:val="single"/>
        </w:rPr>
      </w:pPr>
      <w:r w:rsidRPr="0030438C">
        <w:rPr>
          <w:rFonts w:asciiTheme="minorHAnsi" w:hAnsiTheme="minorHAnsi"/>
          <w:b/>
          <w:sz w:val="20"/>
          <w:szCs w:val="20"/>
          <w:u w:val="single"/>
        </w:rPr>
        <w:t xml:space="preserve">Form of the </w:t>
      </w:r>
      <w:r>
        <w:rPr>
          <w:rFonts w:asciiTheme="minorHAnsi" w:hAnsiTheme="minorHAnsi"/>
          <w:b/>
          <w:sz w:val="20"/>
          <w:szCs w:val="20"/>
          <w:u w:val="single"/>
        </w:rPr>
        <w:t xml:space="preserve">Written </w:t>
      </w:r>
      <w:r w:rsidRPr="0030438C">
        <w:rPr>
          <w:rFonts w:asciiTheme="minorHAnsi" w:hAnsiTheme="minorHAnsi"/>
          <w:b/>
          <w:sz w:val="20"/>
          <w:szCs w:val="20"/>
          <w:u w:val="single"/>
        </w:rPr>
        <w:t>Case Study</w:t>
      </w:r>
      <w:r>
        <w:rPr>
          <w:rFonts w:asciiTheme="minorHAnsi" w:hAnsiTheme="minorHAnsi"/>
          <w:b/>
          <w:sz w:val="20"/>
          <w:szCs w:val="20"/>
          <w:u w:val="single"/>
        </w:rPr>
        <w:t xml:space="preserve"> (from Session 2)</w:t>
      </w:r>
    </w:p>
    <w:p w:rsidR="001F3A50" w:rsidRDefault="001F3A50" w:rsidP="001F3A50">
      <w:pPr>
        <w:pStyle w:val="Tabletext"/>
        <w:spacing w:before="0" w:after="0"/>
        <w:rPr>
          <w:rFonts w:asciiTheme="minorHAnsi" w:hAnsiTheme="minorHAnsi"/>
          <w:sz w:val="20"/>
          <w:szCs w:val="20"/>
        </w:rPr>
      </w:pPr>
      <w:r w:rsidRPr="0030438C">
        <w:rPr>
          <w:rFonts w:asciiTheme="minorHAnsi" w:hAnsiTheme="minorHAnsi"/>
          <w:b/>
          <w:sz w:val="20"/>
          <w:szCs w:val="20"/>
          <w:u w:val="single"/>
        </w:rPr>
        <w:t>Introduction:</w:t>
      </w:r>
      <w:r>
        <w:rPr>
          <w:rFonts w:asciiTheme="minorHAnsi" w:hAnsiTheme="minorHAnsi"/>
          <w:sz w:val="20"/>
          <w:szCs w:val="20"/>
        </w:rPr>
        <w:t xml:space="preserve">  </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Why is it important to assess the literacy abilities of a learner?</w:t>
      </w:r>
    </w:p>
    <w:p w:rsidR="001F3A50" w:rsidRDefault="001F3A50" w:rsidP="001F3A50">
      <w:pPr>
        <w:pStyle w:val="Tabletext"/>
        <w:spacing w:before="0" w:after="0"/>
        <w:rPr>
          <w:rFonts w:asciiTheme="minorHAnsi" w:hAnsiTheme="minorHAnsi"/>
          <w:sz w:val="20"/>
          <w:szCs w:val="20"/>
        </w:rPr>
      </w:pPr>
    </w:p>
    <w:p w:rsidR="001F3A50" w:rsidRPr="0030438C" w:rsidRDefault="001F3A50" w:rsidP="001F3A50">
      <w:pPr>
        <w:pStyle w:val="Tabletext"/>
        <w:spacing w:before="0" w:after="0"/>
        <w:rPr>
          <w:rFonts w:asciiTheme="minorHAnsi" w:hAnsiTheme="minorHAnsi"/>
          <w:b/>
          <w:sz w:val="20"/>
          <w:szCs w:val="20"/>
          <w:u w:val="single"/>
        </w:rPr>
      </w:pPr>
      <w:r w:rsidRPr="0030438C">
        <w:rPr>
          <w:rFonts w:asciiTheme="minorHAnsi" w:hAnsiTheme="minorHAnsi"/>
          <w:b/>
          <w:sz w:val="20"/>
          <w:szCs w:val="20"/>
          <w:u w:val="single"/>
        </w:rPr>
        <w:t>Learner Background</w:t>
      </w:r>
    </w:p>
    <w:p w:rsidR="001F3A50" w:rsidRDefault="001F3A50" w:rsidP="001F3A50">
      <w:pPr>
        <w:pStyle w:val="Tabletext"/>
        <w:numPr>
          <w:ilvl w:val="0"/>
          <w:numId w:val="10"/>
        </w:numPr>
        <w:spacing w:before="0" w:after="0"/>
        <w:rPr>
          <w:rFonts w:asciiTheme="minorHAnsi" w:hAnsiTheme="minorHAnsi"/>
          <w:sz w:val="20"/>
          <w:szCs w:val="20"/>
        </w:rPr>
      </w:pPr>
      <w:r>
        <w:rPr>
          <w:rFonts w:asciiTheme="minorHAnsi" w:hAnsiTheme="minorHAnsi"/>
          <w:sz w:val="20"/>
          <w:szCs w:val="20"/>
        </w:rPr>
        <w:t>Who is the learner?  Age, family background, school history, gender, class, attitudes and interests etc.</w:t>
      </w:r>
    </w:p>
    <w:p w:rsidR="001F3A50" w:rsidRDefault="001F3A50" w:rsidP="001F3A50">
      <w:pPr>
        <w:pStyle w:val="Tabletext"/>
        <w:numPr>
          <w:ilvl w:val="0"/>
          <w:numId w:val="10"/>
        </w:numPr>
        <w:spacing w:before="0" w:after="0"/>
        <w:rPr>
          <w:rFonts w:asciiTheme="minorHAnsi" w:hAnsiTheme="minorHAnsi"/>
          <w:sz w:val="20"/>
          <w:szCs w:val="20"/>
        </w:rPr>
      </w:pPr>
      <w:r>
        <w:rPr>
          <w:rFonts w:asciiTheme="minorHAnsi" w:hAnsiTheme="minorHAnsi"/>
          <w:sz w:val="20"/>
          <w:szCs w:val="20"/>
        </w:rPr>
        <w:t>Why did you choose this individual to assess?</w:t>
      </w:r>
    </w:p>
    <w:p w:rsidR="001F3A50" w:rsidRDefault="001F3A50" w:rsidP="001F3A50">
      <w:pPr>
        <w:pStyle w:val="Tabletext"/>
        <w:spacing w:before="0" w:after="0"/>
        <w:rPr>
          <w:rFonts w:asciiTheme="minorHAnsi" w:hAnsiTheme="minorHAnsi"/>
          <w:sz w:val="20"/>
          <w:szCs w:val="20"/>
        </w:rPr>
      </w:pPr>
    </w:p>
    <w:p w:rsidR="001F3A50" w:rsidRPr="0030438C" w:rsidRDefault="001F3A50" w:rsidP="001F3A50">
      <w:pPr>
        <w:pStyle w:val="Tabletext"/>
        <w:spacing w:before="0" w:after="0"/>
        <w:rPr>
          <w:rFonts w:asciiTheme="minorHAnsi" w:hAnsiTheme="minorHAnsi"/>
          <w:b/>
          <w:sz w:val="20"/>
          <w:szCs w:val="20"/>
          <w:u w:val="single"/>
        </w:rPr>
      </w:pPr>
      <w:r w:rsidRPr="0030438C">
        <w:rPr>
          <w:rFonts w:asciiTheme="minorHAnsi" w:hAnsiTheme="minorHAnsi"/>
          <w:b/>
          <w:sz w:val="20"/>
          <w:szCs w:val="20"/>
          <w:u w:val="single"/>
        </w:rPr>
        <w:t>Overview of Data Collection (what, when, how, why, limitations)</w:t>
      </w:r>
    </w:p>
    <w:p w:rsidR="001F3A50" w:rsidRDefault="001F3A50" w:rsidP="001F3A50">
      <w:pPr>
        <w:pStyle w:val="Tabletext"/>
        <w:numPr>
          <w:ilvl w:val="0"/>
          <w:numId w:val="9"/>
        </w:numPr>
        <w:spacing w:before="0" w:after="0"/>
        <w:rPr>
          <w:rFonts w:asciiTheme="minorHAnsi" w:hAnsiTheme="minorHAnsi"/>
          <w:sz w:val="20"/>
          <w:szCs w:val="20"/>
        </w:rPr>
      </w:pPr>
      <w:r>
        <w:rPr>
          <w:rFonts w:asciiTheme="minorHAnsi" w:hAnsiTheme="minorHAnsi"/>
          <w:sz w:val="20"/>
          <w:szCs w:val="20"/>
        </w:rPr>
        <w:t>What were the literacy areas you assessed and what skills within those areas did you assess?</w:t>
      </w:r>
    </w:p>
    <w:p w:rsidR="001F3A50" w:rsidRDefault="001F3A50" w:rsidP="001F3A50">
      <w:pPr>
        <w:pStyle w:val="Tabletext"/>
        <w:numPr>
          <w:ilvl w:val="0"/>
          <w:numId w:val="9"/>
        </w:numPr>
        <w:spacing w:before="0" w:after="0"/>
        <w:rPr>
          <w:rFonts w:asciiTheme="minorHAnsi" w:hAnsiTheme="minorHAnsi"/>
          <w:sz w:val="20"/>
          <w:szCs w:val="20"/>
        </w:rPr>
      </w:pPr>
      <w:r>
        <w:rPr>
          <w:rFonts w:asciiTheme="minorHAnsi" w:hAnsiTheme="minorHAnsi"/>
          <w:sz w:val="20"/>
          <w:szCs w:val="20"/>
        </w:rPr>
        <w:t>Over what period of time did you assess?</w:t>
      </w:r>
    </w:p>
    <w:p w:rsidR="001F3A50" w:rsidRDefault="001F3A50" w:rsidP="001F3A50">
      <w:pPr>
        <w:pStyle w:val="Tabletext"/>
        <w:numPr>
          <w:ilvl w:val="0"/>
          <w:numId w:val="9"/>
        </w:numPr>
        <w:spacing w:before="0" w:after="0"/>
        <w:rPr>
          <w:rFonts w:asciiTheme="minorHAnsi" w:hAnsiTheme="minorHAnsi"/>
          <w:sz w:val="20"/>
          <w:szCs w:val="20"/>
        </w:rPr>
      </w:pPr>
      <w:r>
        <w:rPr>
          <w:rFonts w:asciiTheme="minorHAnsi" w:hAnsiTheme="minorHAnsi"/>
          <w:sz w:val="20"/>
          <w:szCs w:val="20"/>
        </w:rPr>
        <w:t xml:space="preserve">What were the main methods of collecting data (observation, testing, </w:t>
      </w:r>
      <w:proofErr w:type="gramStart"/>
      <w:r>
        <w:rPr>
          <w:rFonts w:asciiTheme="minorHAnsi" w:hAnsiTheme="minorHAnsi"/>
          <w:sz w:val="20"/>
          <w:szCs w:val="20"/>
        </w:rPr>
        <w:t>collection of samples of work, conversation with student/others</w:t>
      </w:r>
      <w:proofErr w:type="gramEnd"/>
      <w:r>
        <w:rPr>
          <w:rFonts w:asciiTheme="minorHAnsi" w:hAnsiTheme="minorHAnsi"/>
          <w:sz w:val="20"/>
          <w:szCs w:val="20"/>
        </w:rPr>
        <w:t>, accessing records)?</w:t>
      </w:r>
    </w:p>
    <w:p w:rsidR="001F3A50" w:rsidRDefault="001F3A50" w:rsidP="001F3A50">
      <w:pPr>
        <w:pStyle w:val="Tabletext"/>
        <w:numPr>
          <w:ilvl w:val="0"/>
          <w:numId w:val="9"/>
        </w:numPr>
        <w:spacing w:before="0" w:after="0"/>
        <w:rPr>
          <w:rFonts w:asciiTheme="minorHAnsi" w:hAnsiTheme="minorHAnsi"/>
          <w:sz w:val="20"/>
          <w:szCs w:val="20"/>
        </w:rPr>
      </w:pPr>
      <w:r>
        <w:rPr>
          <w:rFonts w:asciiTheme="minorHAnsi" w:hAnsiTheme="minorHAnsi"/>
          <w:sz w:val="20"/>
          <w:szCs w:val="20"/>
        </w:rPr>
        <w:t>Why did you choose some of these methods (convenience, usefulness etc)?</w:t>
      </w:r>
    </w:p>
    <w:p w:rsidR="001F3A50" w:rsidRDefault="001F3A50" w:rsidP="001F3A50">
      <w:pPr>
        <w:pStyle w:val="Tabletext"/>
        <w:numPr>
          <w:ilvl w:val="0"/>
          <w:numId w:val="9"/>
        </w:numPr>
        <w:spacing w:before="0" w:after="0"/>
        <w:rPr>
          <w:rFonts w:asciiTheme="minorHAnsi" w:hAnsiTheme="minorHAnsi"/>
          <w:sz w:val="20"/>
          <w:szCs w:val="20"/>
        </w:rPr>
      </w:pPr>
      <w:r>
        <w:rPr>
          <w:rFonts w:asciiTheme="minorHAnsi" w:hAnsiTheme="minorHAnsi"/>
          <w:sz w:val="20"/>
          <w:szCs w:val="20"/>
        </w:rPr>
        <w:t>Were there things you’d have liked to have assessed but could not?  Why?  What would you have liked to have been able to do?</w:t>
      </w:r>
    </w:p>
    <w:p w:rsidR="001F3A50" w:rsidRDefault="001F3A50" w:rsidP="001F3A50">
      <w:pPr>
        <w:pStyle w:val="Tabletext"/>
        <w:spacing w:before="0" w:after="0"/>
        <w:rPr>
          <w:rFonts w:asciiTheme="minorHAnsi" w:hAnsiTheme="minorHAnsi"/>
          <w:sz w:val="20"/>
          <w:szCs w:val="20"/>
        </w:rPr>
      </w:pPr>
    </w:p>
    <w:p w:rsidR="001F3A50" w:rsidRPr="0030438C" w:rsidRDefault="001F3A50" w:rsidP="001F3A50">
      <w:pPr>
        <w:pStyle w:val="Tabletext"/>
        <w:spacing w:before="0" w:after="0"/>
        <w:rPr>
          <w:rFonts w:asciiTheme="minorHAnsi" w:hAnsiTheme="minorHAnsi"/>
          <w:b/>
          <w:sz w:val="20"/>
          <w:szCs w:val="20"/>
          <w:u w:val="single"/>
        </w:rPr>
      </w:pPr>
      <w:r w:rsidRPr="0030438C">
        <w:rPr>
          <w:rFonts w:asciiTheme="minorHAnsi" w:hAnsiTheme="minorHAnsi"/>
          <w:b/>
          <w:sz w:val="20"/>
          <w:szCs w:val="20"/>
          <w:u w:val="single"/>
        </w:rPr>
        <w:t>Literacy Areas</w:t>
      </w:r>
    </w:p>
    <w:p w:rsidR="001F3A50" w:rsidRPr="0030438C" w:rsidRDefault="001F3A50" w:rsidP="001F3A50">
      <w:pPr>
        <w:pStyle w:val="Tabletext"/>
        <w:numPr>
          <w:ilvl w:val="0"/>
          <w:numId w:val="8"/>
        </w:numPr>
        <w:spacing w:before="0" w:after="0"/>
        <w:rPr>
          <w:rFonts w:asciiTheme="minorHAnsi" w:hAnsiTheme="minorHAnsi"/>
          <w:b/>
          <w:sz w:val="20"/>
          <w:szCs w:val="20"/>
        </w:rPr>
      </w:pPr>
      <w:r w:rsidRPr="0030438C">
        <w:rPr>
          <w:rFonts w:asciiTheme="minorHAnsi" w:hAnsiTheme="minorHAnsi"/>
          <w:b/>
          <w:sz w:val="20"/>
          <w:szCs w:val="20"/>
        </w:rPr>
        <w:t>Listening</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Behaviours and Achievements</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Teaching Strategies</w:t>
      </w:r>
    </w:p>
    <w:p w:rsidR="001F3A50" w:rsidRPr="0030438C" w:rsidRDefault="001F3A50" w:rsidP="001F3A50">
      <w:pPr>
        <w:pStyle w:val="Tabletext"/>
        <w:numPr>
          <w:ilvl w:val="0"/>
          <w:numId w:val="8"/>
        </w:numPr>
        <w:spacing w:before="0" w:after="0"/>
        <w:rPr>
          <w:rFonts w:asciiTheme="minorHAnsi" w:hAnsiTheme="minorHAnsi"/>
          <w:b/>
          <w:sz w:val="20"/>
          <w:szCs w:val="20"/>
        </w:rPr>
      </w:pPr>
      <w:r w:rsidRPr="0030438C">
        <w:rPr>
          <w:rFonts w:asciiTheme="minorHAnsi" w:hAnsiTheme="minorHAnsi"/>
          <w:b/>
          <w:sz w:val="20"/>
          <w:szCs w:val="20"/>
        </w:rPr>
        <w:t>Speaking</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Behaviours and Achievements</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Teaching Strategies</w:t>
      </w:r>
    </w:p>
    <w:p w:rsidR="001F3A50" w:rsidRPr="0030438C" w:rsidRDefault="001F3A50" w:rsidP="001F3A50">
      <w:pPr>
        <w:pStyle w:val="Tabletext"/>
        <w:numPr>
          <w:ilvl w:val="0"/>
          <w:numId w:val="8"/>
        </w:numPr>
        <w:spacing w:before="0" w:after="0"/>
        <w:rPr>
          <w:rFonts w:asciiTheme="minorHAnsi" w:hAnsiTheme="minorHAnsi"/>
          <w:b/>
          <w:sz w:val="20"/>
          <w:szCs w:val="20"/>
        </w:rPr>
      </w:pPr>
      <w:r w:rsidRPr="0030438C">
        <w:rPr>
          <w:rFonts w:asciiTheme="minorHAnsi" w:hAnsiTheme="minorHAnsi"/>
          <w:b/>
          <w:sz w:val="20"/>
          <w:szCs w:val="20"/>
        </w:rPr>
        <w:t xml:space="preserve">Reading </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Behaviours and Achievements</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Teaching Strategies</w:t>
      </w:r>
    </w:p>
    <w:p w:rsidR="001F3A50" w:rsidRPr="0030438C" w:rsidRDefault="001F3A50" w:rsidP="001F3A50">
      <w:pPr>
        <w:pStyle w:val="Tabletext"/>
        <w:numPr>
          <w:ilvl w:val="0"/>
          <w:numId w:val="8"/>
        </w:numPr>
        <w:spacing w:before="0" w:after="0"/>
        <w:rPr>
          <w:rFonts w:asciiTheme="minorHAnsi" w:hAnsiTheme="minorHAnsi"/>
          <w:b/>
          <w:sz w:val="20"/>
          <w:szCs w:val="20"/>
        </w:rPr>
      </w:pPr>
      <w:r w:rsidRPr="0030438C">
        <w:rPr>
          <w:rFonts w:asciiTheme="minorHAnsi" w:hAnsiTheme="minorHAnsi"/>
          <w:b/>
          <w:sz w:val="20"/>
          <w:szCs w:val="20"/>
        </w:rPr>
        <w:t>Writing</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Behaviours and Achievements</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Teaching Strategies</w:t>
      </w:r>
    </w:p>
    <w:p w:rsidR="001F3A50" w:rsidRDefault="001F3A50" w:rsidP="001F3A50">
      <w:pPr>
        <w:pStyle w:val="Tabletext"/>
        <w:spacing w:before="0" w:after="0"/>
        <w:rPr>
          <w:rFonts w:asciiTheme="minorHAnsi" w:hAnsiTheme="minorHAnsi"/>
          <w:sz w:val="20"/>
          <w:szCs w:val="20"/>
        </w:rPr>
      </w:pPr>
    </w:p>
    <w:p w:rsidR="001F3A50" w:rsidRPr="007A6E8B" w:rsidRDefault="001F3A50" w:rsidP="001F3A50">
      <w:pPr>
        <w:pStyle w:val="Tabletext"/>
        <w:spacing w:before="0" w:after="0"/>
        <w:rPr>
          <w:rFonts w:asciiTheme="minorHAnsi" w:hAnsiTheme="minorHAnsi"/>
          <w:b/>
          <w:sz w:val="20"/>
          <w:szCs w:val="20"/>
          <w:u w:val="single"/>
        </w:rPr>
      </w:pPr>
      <w:r w:rsidRPr="007A6E8B">
        <w:rPr>
          <w:rFonts w:asciiTheme="minorHAnsi" w:hAnsiTheme="minorHAnsi"/>
          <w:b/>
          <w:sz w:val="20"/>
          <w:szCs w:val="20"/>
          <w:u w:val="single"/>
        </w:rPr>
        <w:t>Conclusion</w:t>
      </w:r>
    </w:p>
    <w:p w:rsidR="001F3A50" w:rsidRDefault="001F3A50" w:rsidP="001F3A50">
      <w:pPr>
        <w:pStyle w:val="Tabletext"/>
        <w:numPr>
          <w:ilvl w:val="0"/>
          <w:numId w:val="8"/>
        </w:numPr>
        <w:spacing w:before="0" w:after="0"/>
        <w:rPr>
          <w:rFonts w:asciiTheme="minorHAnsi" w:hAnsiTheme="minorHAnsi"/>
          <w:sz w:val="20"/>
          <w:szCs w:val="20"/>
        </w:rPr>
      </w:pPr>
      <w:r>
        <w:rPr>
          <w:rFonts w:asciiTheme="minorHAnsi" w:hAnsiTheme="minorHAnsi"/>
          <w:sz w:val="20"/>
          <w:szCs w:val="20"/>
        </w:rPr>
        <w:t>What are the main strengths and weaknesses of the learner’s literacy ability?</w:t>
      </w:r>
    </w:p>
    <w:p w:rsidR="001F3A50" w:rsidRDefault="001F3A50" w:rsidP="001F3A50">
      <w:pPr>
        <w:pStyle w:val="Tabletext"/>
        <w:numPr>
          <w:ilvl w:val="0"/>
          <w:numId w:val="8"/>
        </w:numPr>
        <w:spacing w:before="0" w:after="0"/>
        <w:rPr>
          <w:rFonts w:asciiTheme="minorHAnsi" w:hAnsiTheme="minorHAnsi"/>
          <w:sz w:val="20"/>
          <w:szCs w:val="20"/>
        </w:rPr>
      </w:pPr>
      <w:r>
        <w:rPr>
          <w:rFonts w:asciiTheme="minorHAnsi" w:hAnsiTheme="minorHAnsi"/>
          <w:sz w:val="20"/>
          <w:szCs w:val="20"/>
        </w:rPr>
        <w:t>What will be the most significant strategy to move the learner to the next stage of their literacy learning?</w:t>
      </w:r>
    </w:p>
    <w:p w:rsidR="001F3A50" w:rsidRDefault="001F3A50" w:rsidP="001F3A50">
      <w:pPr>
        <w:pStyle w:val="Tabletext"/>
        <w:spacing w:before="0" w:after="0"/>
        <w:rPr>
          <w:rFonts w:asciiTheme="minorHAnsi" w:hAnsiTheme="minorHAnsi"/>
          <w:sz w:val="20"/>
          <w:szCs w:val="20"/>
        </w:rPr>
      </w:pPr>
    </w:p>
    <w:p w:rsidR="001F3A50" w:rsidRPr="007A6E8B" w:rsidRDefault="001F3A50" w:rsidP="001F3A50">
      <w:pPr>
        <w:pStyle w:val="Tabletext"/>
        <w:spacing w:before="0" w:after="0"/>
        <w:rPr>
          <w:rFonts w:asciiTheme="minorHAnsi" w:hAnsiTheme="minorHAnsi"/>
          <w:b/>
          <w:sz w:val="20"/>
          <w:szCs w:val="20"/>
          <w:u w:val="single"/>
        </w:rPr>
      </w:pPr>
      <w:r w:rsidRPr="007A6E8B">
        <w:rPr>
          <w:rFonts w:asciiTheme="minorHAnsi" w:hAnsiTheme="minorHAnsi"/>
          <w:b/>
          <w:sz w:val="20"/>
          <w:szCs w:val="20"/>
          <w:u w:val="single"/>
        </w:rPr>
        <w:t>Reference List</w:t>
      </w:r>
    </w:p>
    <w:p w:rsidR="001F3A50" w:rsidRDefault="001F3A50" w:rsidP="001F3A50">
      <w:pPr>
        <w:pStyle w:val="Tabletext"/>
        <w:spacing w:before="0" w:after="0"/>
        <w:rPr>
          <w:rFonts w:asciiTheme="minorHAnsi" w:hAnsiTheme="minorHAnsi"/>
          <w:sz w:val="20"/>
          <w:szCs w:val="20"/>
        </w:rPr>
      </w:pPr>
      <w:r>
        <w:rPr>
          <w:rFonts w:asciiTheme="minorHAnsi" w:hAnsiTheme="minorHAnsi"/>
          <w:sz w:val="20"/>
          <w:szCs w:val="20"/>
        </w:rPr>
        <w:t xml:space="preserve">What have I made reference to in my case study? </w:t>
      </w:r>
      <w:proofErr w:type="gramStart"/>
      <w:r>
        <w:rPr>
          <w:rFonts w:asciiTheme="minorHAnsi" w:hAnsiTheme="minorHAnsi"/>
          <w:sz w:val="20"/>
          <w:szCs w:val="20"/>
        </w:rPr>
        <w:t>(Winch?</w:t>
      </w:r>
      <w:proofErr w:type="gramEnd"/>
      <w:r>
        <w:rPr>
          <w:rFonts w:asciiTheme="minorHAnsi" w:hAnsiTheme="minorHAnsi"/>
          <w:sz w:val="20"/>
          <w:szCs w:val="20"/>
        </w:rPr>
        <w:t xml:space="preserve"> </w:t>
      </w:r>
      <w:proofErr w:type="gramStart"/>
      <w:r>
        <w:rPr>
          <w:rFonts w:asciiTheme="minorHAnsi" w:hAnsiTheme="minorHAnsi"/>
          <w:sz w:val="20"/>
          <w:szCs w:val="20"/>
        </w:rPr>
        <w:t>School documents?</w:t>
      </w:r>
      <w:proofErr w:type="gramEnd"/>
      <w:r>
        <w:rPr>
          <w:rFonts w:asciiTheme="minorHAnsi" w:hAnsiTheme="minorHAnsi"/>
          <w:sz w:val="20"/>
          <w:szCs w:val="20"/>
        </w:rPr>
        <w:t xml:space="preserve"> </w:t>
      </w:r>
      <w:proofErr w:type="gramStart"/>
      <w:r>
        <w:rPr>
          <w:rFonts w:asciiTheme="minorHAnsi" w:hAnsiTheme="minorHAnsi"/>
          <w:sz w:val="20"/>
          <w:szCs w:val="20"/>
        </w:rPr>
        <w:t>Other readings?</w:t>
      </w:r>
      <w:proofErr w:type="gramEnd"/>
      <w:r>
        <w:rPr>
          <w:rFonts w:asciiTheme="minorHAnsi" w:hAnsiTheme="minorHAnsi"/>
          <w:sz w:val="20"/>
          <w:szCs w:val="20"/>
        </w:rPr>
        <w:t xml:space="preserve"> Lecture handouts?)</w:t>
      </w:r>
    </w:p>
    <w:p w:rsidR="001F3A50" w:rsidRDefault="001F3A50" w:rsidP="001F3A50">
      <w:pPr>
        <w:pStyle w:val="Tabletext"/>
        <w:spacing w:before="0" w:after="0"/>
        <w:rPr>
          <w:rFonts w:asciiTheme="minorHAnsi" w:hAnsiTheme="minorHAnsi"/>
          <w:sz w:val="20"/>
          <w:szCs w:val="20"/>
        </w:rPr>
      </w:pPr>
    </w:p>
    <w:p w:rsidR="001F3A50" w:rsidRPr="007A6E8B" w:rsidRDefault="001F3A50" w:rsidP="001F3A50">
      <w:pPr>
        <w:pStyle w:val="Tabletext"/>
        <w:spacing w:before="0" w:after="0"/>
        <w:rPr>
          <w:rFonts w:asciiTheme="minorHAnsi" w:hAnsiTheme="minorHAnsi"/>
          <w:b/>
          <w:sz w:val="20"/>
          <w:szCs w:val="20"/>
          <w:u w:val="single"/>
        </w:rPr>
      </w:pPr>
      <w:r w:rsidRPr="007A6E8B">
        <w:rPr>
          <w:rFonts w:asciiTheme="minorHAnsi" w:hAnsiTheme="minorHAnsi"/>
          <w:b/>
          <w:sz w:val="20"/>
          <w:szCs w:val="20"/>
          <w:u w:val="single"/>
        </w:rPr>
        <w:t xml:space="preserve">Appendices (optional) </w:t>
      </w:r>
    </w:p>
    <w:p w:rsidR="001F3A50" w:rsidRDefault="001F3A50" w:rsidP="001F3A50">
      <w:pPr>
        <w:jc w:val="both"/>
        <w:rPr>
          <w:sz w:val="24"/>
          <w:szCs w:val="24"/>
        </w:rPr>
      </w:pPr>
      <w:r>
        <w:t>What samples of student work/my observation notes/completed assessment rubrics will I put here?</w:t>
      </w:r>
    </w:p>
    <w:p w:rsidR="001F3A50" w:rsidRDefault="001F3A50" w:rsidP="003C63A8">
      <w:pPr>
        <w:jc w:val="both"/>
        <w:rPr>
          <w:sz w:val="24"/>
          <w:szCs w:val="24"/>
        </w:rPr>
      </w:pPr>
    </w:p>
    <w:p w:rsidR="00A83B75" w:rsidRPr="0013717E" w:rsidRDefault="0013717E" w:rsidP="003C63A8">
      <w:pPr>
        <w:jc w:val="both"/>
        <w:rPr>
          <w:b/>
          <w:sz w:val="24"/>
          <w:szCs w:val="24"/>
          <w:u w:val="single"/>
        </w:rPr>
      </w:pPr>
      <w:r w:rsidRPr="0013717E">
        <w:rPr>
          <w:b/>
          <w:sz w:val="24"/>
          <w:szCs w:val="24"/>
          <w:u w:val="single"/>
        </w:rPr>
        <w:t xml:space="preserve">1:  </w:t>
      </w:r>
      <w:r w:rsidR="00A83B75" w:rsidRPr="0013717E">
        <w:rPr>
          <w:b/>
          <w:sz w:val="24"/>
          <w:szCs w:val="24"/>
          <w:u w:val="single"/>
        </w:rPr>
        <w:t xml:space="preserve">Which section of the case study does this </w:t>
      </w:r>
      <w:r>
        <w:rPr>
          <w:b/>
          <w:sz w:val="24"/>
          <w:szCs w:val="24"/>
          <w:u w:val="single"/>
        </w:rPr>
        <w:t xml:space="preserve">section below </w:t>
      </w:r>
      <w:r w:rsidR="00A83B75" w:rsidRPr="0013717E">
        <w:rPr>
          <w:b/>
          <w:sz w:val="24"/>
          <w:szCs w:val="24"/>
          <w:u w:val="single"/>
        </w:rPr>
        <w:t>come from?</w:t>
      </w:r>
    </w:p>
    <w:p w:rsidR="0013717E" w:rsidRDefault="0013717E" w:rsidP="0013717E">
      <w:pPr>
        <w:jc w:val="both"/>
        <w:rPr>
          <w:sz w:val="24"/>
          <w:szCs w:val="24"/>
        </w:rPr>
      </w:pPr>
      <w:r>
        <w:rPr>
          <w:sz w:val="23"/>
          <w:szCs w:val="23"/>
        </w:rPr>
        <w:t xml:space="preserve">Winch, Johnston, March, </w:t>
      </w:r>
      <w:proofErr w:type="spellStart"/>
      <w:r>
        <w:rPr>
          <w:sz w:val="23"/>
          <w:szCs w:val="23"/>
        </w:rPr>
        <w:t>Ljungdahl</w:t>
      </w:r>
      <w:proofErr w:type="spellEnd"/>
      <w:r>
        <w:rPr>
          <w:sz w:val="23"/>
          <w:szCs w:val="23"/>
        </w:rPr>
        <w:t xml:space="preserve"> and Holliday (2010, p.133) stress that assessment is a crucial component of the effective teaching of literacy, and use the term „assessment for learning</w:t>
      </w:r>
      <w:r>
        <w:rPr>
          <w:rFonts w:ascii="MS Mincho" w:eastAsia="MS Mincho" w:hAnsi="MS Mincho" w:cs="MS Mincho" w:hint="eastAsia"/>
          <w:sz w:val="23"/>
          <w:szCs w:val="23"/>
        </w:rPr>
        <w:t>‟</w:t>
      </w:r>
      <w:r>
        <w:rPr>
          <w:sz w:val="23"/>
          <w:szCs w:val="23"/>
        </w:rPr>
        <w:t xml:space="preserve"> to describe assessment whose fundamental purpose is to establish a starting point for programming and teaching. Furthermore, they propose that data obtained through assessment of students</w:t>
      </w:r>
      <w:r>
        <w:rPr>
          <w:rFonts w:ascii="MS Mincho" w:eastAsia="MS Mincho" w:hAnsi="MS Mincho" w:cs="MS Mincho" w:hint="eastAsia"/>
          <w:sz w:val="23"/>
          <w:szCs w:val="23"/>
        </w:rPr>
        <w:t>‟</w:t>
      </w:r>
      <w:r>
        <w:rPr>
          <w:sz w:val="23"/>
          <w:szCs w:val="23"/>
        </w:rPr>
        <w:t xml:space="preserve"> literacy behaviours can be used as a decision-making tool at many levels of planning for and teaching literacy, including grouping students according to common literacy needs, matching students to texts, tailoring literacy programs to the learning needs of students, and evaluating the effectiveness of literacy programs.</w:t>
      </w:r>
    </w:p>
    <w:p w:rsidR="0013717E" w:rsidRPr="0013717E" w:rsidRDefault="0013717E" w:rsidP="0013717E">
      <w:pPr>
        <w:pStyle w:val="ListParagraph"/>
        <w:numPr>
          <w:ilvl w:val="0"/>
          <w:numId w:val="7"/>
        </w:numPr>
        <w:jc w:val="both"/>
        <w:rPr>
          <w:sz w:val="24"/>
          <w:szCs w:val="24"/>
        </w:rPr>
      </w:pPr>
      <w:r w:rsidRPr="0013717E">
        <w:rPr>
          <w:sz w:val="24"/>
          <w:szCs w:val="24"/>
        </w:rPr>
        <w:t>What are your reasons for this?</w:t>
      </w:r>
    </w:p>
    <w:p w:rsidR="0013717E" w:rsidRPr="0013717E" w:rsidRDefault="0013717E" w:rsidP="003C63A8">
      <w:pPr>
        <w:jc w:val="both"/>
        <w:rPr>
          <w:b/>
          <w:sz w:val="23"/>
          <w:szCs w:val="23"/>
          <w:u w:val="single"/>
        </w:rPr>
      </w:pPr>
      <w:r w:rsidRPr="0013717E">
        <w:rPr>
          <w:b/>
          <w:sz w:val="23"/>
          <w:szCs w:val="23"/>
          <w:u w:val="single"/>
        </w:rPr>
        <w:lastRenderedPageBreak/>
        <w:t>2:  Learner Background Section</w:t>
      </w:r>
      <w:r>
        <w:rPr>
          <w:b/>
          <w:sz w:val="23"/>
          <w:szCs w:val="23"/>
          <w:u w:val="single"/>
        </w:rPr>
        <w:t>:  create questions from this model to help you gather information</w:t>
      </w:r>
    </w:p>
    <w:tbl>
      <w:tblPr>
        <w:tblStyle w:val="TableGrid"/>
        <w:tblW w:w="0" w:type="auto"/>
        <w:tblLook w:val="04A0"/>
      </w:tblPr>
      <w:tblGrid>
        <w:gridCol w:w="6629"/>
        <w:gridCol w:w="4053"/>
      </w:tblGrid>
      <w:tr w:rsidR="0013717E" w:rsidTr="0013717E">
        <w:tc>
          <w:tcPr>
            <w:tcW w:w="6629" w:type="dxa"/>
          </w:tcPr>
          <w:p w:rsidR="0013717E" w:rsidRPr="0013717E" w:rsidRDefault="0013717E" w:rsidP="0013717E">
            <w:pPr>
              <w:autoSpaceDE w:val="0"/>
              <w:autoSpaceDN w:val="0"/>
              <w:adjustRightInd w:val="0"/>
              <w:spacing w:before="0"/>
              <w:jc w:val="center"/>
              <w:rPr>
                <w:b/>
                <w:sz w:val="23"/>
                <w:szCs w:val="23"/>
              </w:rPr>
            </w:pPr>
            <w:r w:rsidRPr="0013717E">
              <w:rPr>
                <w:b/>
                <w:sz w:val="23"/>
                <w:szCs w:val="23"/>
              </w:rPr>
              <w:t>Model Text</w:t>
            </w:r>
          </w:p>
        </w:tc>
        <w:tc>
          <w:tcPr>
            <w:tcW w:w="4053" w:type="dxa"/>
          </w:tcPr>
          <w:p w:rsidR="0013717E" w:rsidRPr="0013717E" w:rsidRDefault="0013717E" w:rsidP="0013717E">
            <w:pPr>
              <w:jc w:val="center"/>
              <w:rPr>
                <w:b/>
                <w:sz w:val="23"/>
                <w:szCs w:val="23"/>
              </w:rPr>
            </w:pPr>
            <w:r w:rsidRPr="0013717E">
              <w:rPr>
                <w:b/>
                <w:sz w:val="23"/>
                <w:szCs w:val="23"/>
              </w:rPr>
              <w:t>Questions to ask of or about my learner</w:t>
            </w:r>
          </w:p>
        </w:tc>
      </w:tr>
      <w:tr w:rsidR="0013717E" w:rsidTr="0013717E">
        <w:tc>
          <w:tcPr>
            <w:tcW w:w="6629" w:type="dxa"/>
          </w:tcPr>
          <w:p w:rsidR="0013717E" w:rsidRPr="0013717E" w:rsidRDefault="0013717E" w:rsidP="0013717E">
            <w:pPr>
              <w:autoSpaceDE w:val="0"/>
              <w:autoSpaceDN w:val="0"/>
              <w:adjustRightInd w:val="0"/>
              <w:spacing w:before="0" w:line="276" w:lineRule="auto"/>
              <w:rPr>
                <w:rFonts w:cs="Times New Roman"/>
                <w:color w:val="000000"/>
                <w:sz w:val="24"/>
                <w:szCs w:val="24"/>
                <w:lang w:val="en-AU" w:bidi="ar-SA"/>
              </w:rPr>
            </w:pPr>
            <w:r w:rsidRPr="0013717E">
              <w:rPr>
                <w:rFonts w:cs="Times New Roman"/>
                <w:color w:val="000000"/>
                <w:sz w:val="24"/>
                <w:szCs w:val="24"/>
                <w:lang w:val="en-AU" w:bidi="ar-SA"/>
              </w:rPr>
              <w:t>Child L is female, aged six, and in a Year 1-2 class at an urban Primary School. Through a parent questionnaire (Appendix A), annotated interviews with Child L (Appendix B), and discussions with her teacher, information was gathered about Child L</w:t>
            </w:r>
            <w:r w:rsidRPr="0013717E">
              <w:rPr>
                <w:rFonts w:eastAsia="MS Mincho" w:hAnsi="MS Mincho" w:cs="MS Mincho"/>
                <w:color w:val="000000"/>
                <w:sz w:val="24"/>
                <w:szCs w:val="24"/>
                <w:lang w:val="en-AU" w:bidi="ar-SA"/>
              </w:rPr>
              <w:t>‟</w:t>
            </w:r>
            <w:r w:rsidRPr="0013717E">
              <w:rPr>
                <w:rFonts w:cs="Times New Roman"/>
                <w:color w:val="000000"/>
                <w:sz w:val="24"/>
                <w:szCs w:val="24"/>
                <w:lang w:val="en-AU" w:bidi="ar-SA"/>
              </w:rPr>
              <w:t xml:space="preserve">s academic background, her attitudes and beliefs about literacy learning, her general and literacy interests, and the experiences that have influenced her literacy learning. </w:t>
            </w:r>
          </w:p>
        </w:tc>
        <w:tc>
          <w:tcPr>
            <w:tcW w:w="4053" w:type="dxa"/>
          </w:tcPr>
          <w:p w:rsidR="0013717E" w:rsidRDefault="0013717E" w:rsidP="003C63A8">
            <w:pPr>
              <w:jc w:val="both"/>
              <w:rPr>
                <w:sz w:val="23"/>
                <w:szCs w:val="23"/>
              </w:rPr>
            </w:pPr>
          </w:p>
        </w:tc>
      </w:tr>
      <w:tr w:rsidR="0013717E" w:rsidTr="0013717E">
        <w:tc>
          <w:tcPr>
            <w:tcW w:w="6629" w:type="dxa"/>
          </w:tcPr>
          <w:p w:rsidR="0013717E" w:rsidRDefault="0013717E" w:rsidP="0013717E">
            <w:pPr>
              <w:autoSpaceDE w:val="0"/>
              <w:autoSpaceDN w:val="0"/>
              <w:adjustRightInd w:val="0"/>
              <w:spacing w:before="0" w:line="276" w:lineRule="auto"/>
              <w:rPr>
                <w:rFonts w:cs="Times New Roman"/>
                <w:color w:val="000000"/>
                <w:sz w:val="24"/>
                <w:szCs w:val="24"/>
                <w:lang w:val="en-AU" w:bidi="ar-SA"/>
              </w:rPr>
            </w:pPr>
            <w:r w:rsidRPr="0013717E">
              <w:rPr>
                <w:rFonts w:cs="Times New Roman"/>
                <w:color w:val="000000"/>
                <w:sz w:val="24"/>
                <w:szCs w:val="24"/>
                <w:lang w:val="en-AU" w:bidi="ar-SA"/>
              </w:rPr>
              <w:t xml:space="preserve">This </w:t>
            </w:r>
            <w:proofErr w:type="spellStart"/>
            <w:r w:rsidRPr="0013717E">
              <w:rPr>
                <w:rFonts w:cs="Times New Roman"/>
                <w:color w:val="000000"/>
                <w:sz w:val="24"/>
                <w:szCs w:val="24"/>
                <w:lang w:val="en-AU" w:bidi="ar-SA"/>
              </w:rPr>
              <w:t>learner</w:t>
            </w:r>
            <w:r w:rsidRPr="0013717E">
              <w:rPr>
                <w:rFonts w:eastAsia="MS Mincho" w:hAnsi="MS Mincho" w:cs="MS Mincho"/>
                <w:color w:val="000000"/>
                <w:sz w:val="24"/>
                <w:szCs w:val="24"/>
                <w:lang w:val="en-AU" w:bidi="ar-SA"/>
              </w:rPr>
              <w:t>‟</w:t>
            </w:r>
            <w:r w:rsidRPr="0013717E">
              <w:rPr>
                <w:rFonts w:cs="Times New Roman"/>
                <w:color w:val="000000"/>
                <w:sz w:val="24"/>
                <w:szCs w:val="24"/>
                <w:lang w:val="en-AU" w:bidi="ar-SA"/>
              </w:rPr>
              <w:t>s</w:t>
            </w:r>
            <w:proofErr w:type="spellEnd"/>
            <w:r w:rsidRPr="0013717E">
              <w:rPr>
                <w:rFonts w:cs="Times New Roman"/>
                <w:color w:val="000000"/>
                <w:sz w:val="24"/>
                <w:szCs w:val="24"/>
                <w:lang w:val="en-AU" w:bidi="ar-SA"/>
              </w:rPr>
              <w:t xml:space="preserve"> family speak only English, and value reading and high levels of literacy. In fact, Child L has experienced early and regular exposure to reading and literature in the home setting, and her family prioritise reading as important for both learning and enjoyment. For example, Child L</w:t>
            </w:r>
            <w:r w:rsidRPr="0013717E">
              <w:rPr>
                <w:rFonts w:eastAsia="MS Mincho" w:hAnsi="MS Mincho" w:cs="MS Mincho"/>
                <w:color w:val="000000"/>
                <w:sz w:val="24"/>
                <w:szCs w:val="24"/>
                <w:lang w:val="en-AU" w:bidi="ar-SA"/>
              </w:rPr>
              <w:t>‟</w:t>
            </w:r>
            <w:r w:rsidRPr="0013717E">
              <w:rPr>
                <w:rFonts w:cs="Times New Roman"/>
                <w:color w:val="000000"/>
                <w:sz w:val="24"/>
                <w:szCs w:val="24"/>
                <w:lang w:val="en-AU" w:bidi="ar-SA"/>
              </w:rPr>
              <w:t>s parents have read to her daily since birth, assist her with reading aloud daily, and encourage her reading and writing by playing word games and board games with her. Also, they regularly take her to the community library, and include opportunities for literacy development in everyday activities, such as cooking and shopping. Further, Child L enjoys searching for information on the internet and playing computer games, silent reading, listening to her parents read books from the „Harry Potter</w:t>
            </w:r>
            <w:r w:rsidRPr="0013717E">
              <w:rPr>
                <w:rFonts w:eastAsia="MS Mincho" w:hAnsi="MS Mincho" w:cs="MS Mincho"/>
                <w:color w:val="000000"/>
                <w:sz w:val="24"/>
                <w:szCs w:val="24"/>
                <w:lang w:val="en-AU" w:bidi="ar-SA"/>
              </w:rPr>
              <w:t>‟</w:t>
            </w:r>
            <w:r w:rsidRPr="0013717E">
              <w:rPr>
                <w:rFonts w:cs="Times New Roman"/>
                <w:color w:val="000000"/>
                <w:sz w:val="24"/>
                <w:szCs w:val="24"/>
                <w:lang w:val="en-AU" w:bidi="ar-SA"/>
              </w:rPr>
              <w:t xml:space="preserve"> series, music, and dancing (P. </w:t>
            </w:r>
            <w:proofErr w:type="spellStart"/>
            <w:r w:rsidRPr="0013717E">
              <w:rPr>
                <w:rFonts w:cs="Times New Roman"/>
                <w:color w:val="000000"/>
                <w:sz w:val="24"/>
                <w:szCs w:val="24"/>
                <w:lang w:val="en-AU" w:bidi="ar-SA"/>
              </w:rPr>
              <w:t>Collingridge</w:t>
            </w:r>
            <w:proofErr w:type="spellEnd"/>
            <w:r w:rsidRPr="0013717E">
              <w:rPr>
                <w:rFonts w:cs="Times New Roman"/>
                <w:color w:val="000000"/>
                <w:sz w:val="24"/>
                <w:szCs w:val="24"/>
                <w:lang w:val="en-AU" w:bidi="ar-SA"/>
              </w:rPr>
              <w:t xml:space="preserve">, personal communication, April 11, 2011). </w:t>
            </w:r>
          </w:p>
          <w:p w:rsidR="0013717E" w:rsidRPr="0013717E" w:rsidRDefault="0013717E" w:rsidP="0013717E">
            <w:pPr>
              <w:autoSpaceDE w:val="0"/>
              <w:autoSpaceDN w:val="0"/>
              <w:adjustRightInd w:val="0"/>
              <w:spacing w:before="0" w:line="276" w:lineRule="auto"/>
              <w:rPr>
                <w:rFonts w:cs="Times New Roman"/>
                <w:color w:val="000000"/>
                <w:sz w:val="24"/>
                <w:szCs w:val="24"/>
                <w:lang w:val="en-AU" w:bidi="ar-SA"/>
              </w:rPr>
            </w:pPr>
          </w:p>
        </w:tc>
        <w:tc>
          <w:tcPr>
            <w:tcW w:w="4053" w:type="dxa"/>
          </w:tcPr>
          <w:p w:rsidR="0013717E" w:rsidRDefault="0013717E" w:rsidP="003C63A8">
            <w:pPr>
              <w:jc w:val="both"/>
              <w:rPr>
                <w:sz w:val="23"/>
                <w:szCs w:val="23"/>
              </w:rPr>
            </w:pPr>
          </w:p>
        </w:tc>
      </w:tr>
      <w:tr w:rsidR="0013717E" w:rsidTr="0013717E">
        <w:tc>
          <w:tcPr>
            <w:tcW w:w="6629" w:type="dxa"/>
          </w:tcPr>
          <w:p w:rsidR="0013717E" w:rsidRDefault="0013717E" w:rsidP="0013717E">
            <w:pPr>
              <w:autoSpaceDE w:val="0"/>
              <w:autoSpaceDN w:val="0"/>
              <w:adjustRightInd w:val="0"/>
              <w:spacing w:before="0" w:line="276" w:lineRule="auto"/>
              <w:rPr>
                <w:rFonts w:cs="Times New Roman"/>
                <w:color w:val="000000"/>
                <w:sz w:val="24"/>
                <w:szCs w:val="24"/>
                <w:lang w:val="en-AU" w:bidi="ar-SA"/>
              </w:rPr>
            </w:pPr>
            <w:r w:rsidRPr="0013717E">
              <w:rPr>
                <w:rFonts w:cs="Times New Roman"/>
                <w:color w:val="000000"/>
                <w:sz w:val="24"/>
                <w:szCs w:val="24"/>
                <w:lang w:val="en-AU" w:bidi="ar-SA"/>
              </w:rPr>
              <w:t xml:space="preserve">This high value placed on reading for learning and enjoyment is reflected in discussions with Child L. Indeed, when asked what reading is for, Child L replied, “You read so you can learn things”; and when asked how she feels about reading, Child L replied, “I feel good. </w:t>
            </w:r>
            <w:proofErr w:type="spellStart"/>
            <w:r w:rsidRPr="0013717E">
              <w:rPr>
                <w:rFonts w:cs="Times New Roman"/>
                <w:color w:val="000000"/>
                <w:sz w:val="24"/>
                <w:szCs w:val="24"/>
                <w:lang w:val="en-AU" w:bidi="ar-SA"/>
              </w:rPr>
              <w:t>I</w:t>
            </w:r>
            <w:r w:rsidRPr="0013717E">
              <w:rPr>
                <w:rFonts w:eastAsia="MS Mincho" w:hAnsi="MS Mincho" w:cs="MS Mincho"/>
                <w:color w:val="000000"/>
                <w:sz w:val="24"/>
                <w:szCs w:val="24"/>
                <w:lang w:val="en-AU" w:bidi="ar-SA"/>
              </w:rPr>
              <w:t>‟</w:t>
            </w:r>
            <w:r w:rsidRPr="0013717E">
              <w:rPr>
                <w:rFonts w:cs="Times New Roman"/>
                <w:color w:val="000000"/>
                <w:sz w:val="24"/>
                <w:szCs w:val="24"/>
                <w:lang w:val="en-AU" w:bidi="ar-SA"/>
              </w:rPr>
              <w:t>m</w:t>
            </w:r>
            <w:proofErr w:type="spellEnd"/>
            <w:r w:rsidRPr="0013717E">
              <w:rPr>
                <w:rFonts w:cs="Times New Roman"/>
                <w:color w:val="000000"/>
                <w:sz w:val="24"/>
                <w:szCs w:val="24"/>
                <w:lang w:val="en-AU" w:bidi="ar-SA"/>
              </w:rPr>
              <w:t xml:space="preserve"> a good reader…” (Child L., personal communication, April 22, 2011). Additionally, Child L</w:t>
            </w:r>
            <w:r w:rsidRPr="0013717E">
              <w:rPr>
                <w:rFonts w:eastAsia="MS Mincho" w:hAnsi="MS Mincho" w:cs="MS Mincho"/>
                <w:color w:val="000000"/>
                <w:sz w:val="24"/>
                <w:szCs w:val="24"/>
                <w:lang w:val="en-AU" w:bidi="ar-SA"/>
              </w:rPr>
              <w:t>‟</w:t>
            </w:r>
            <w:r w:rsidRPr="0013717E">
              <w:rPr>
                <w:rFonts w:cs="Times New Roman"/>
                <w:color w:val="000000"/>
                <w:sz w:val="24"/>
                <w:szCs w:val="24"/>
                <w:lang w:val="en-AU" w:bidi="ar-SA"/>
              </w:rPr>
              <w:t xml:space="preserve">s teacher described Child L as a confident reader with a verbal-linguistic learning style, who easily meets the demands of classroom literacy tasks (C. Burnett, personal communication, </w:t>
            </w:r>
            <w:r>
              <w:rPr>
                <w:rFonts w:cs="Times New Roman"/>
                <w:color w:val="000000"/>
                <w:sz w:val="24"/>
                <w:szCs w:val="24"/>
                <w:lang w:val="en-AU" w:bidi="ar-SA"/>
              </w:rPr>
              <w:t xml:space="preserve">April 28 </w:t>
            </w:r>
            <w:r w:rsidRPr="0013717E">
              <w:rPr>
                <w:rFonts w:cs="Times New Roman"/>
                <w:color w:val="000000"/>
                <w:sz w:val="24"/>
                <w:szCs w:val="24"/>
                <w:lang w:val="en-AU" w:bidi="ar-SA"/>
              </w:rPr>
              <w:t>2011). Therefore, Child L</w:t>
            </w:r>
            <w:r w:rsidRPr="0013717E">
              <w:rPr>
                <w:rFonts w:eastAsia="MS Mincho" w:hAnsi="MS Mincho" w:cs="MS Mincho"/>
                <w:color w:val="000000"/>
                <w:sz w:val="24"/>
                <w:szCs w:val="24"/>
                <w:lang w:val="en-AU" w:bidi="ar-SA"/>
              </w:rPr>
              <w:t>‟</w:t>
            </w:r>
            <w:r w:rsidRPr="0013717E">
              <w:rPr>
                <w:rFonts w:cs="Times New Roman"/>
                <w:color w:val="000000"/>
                <w:sz w:val="24"/>
                <w:szCs w:val="24"/>
                <w:lang w:val="en-AU" w:bidi="ar-SA"/>
              </w:rPr>
              <w:t>s positive attitude towards reading, her beliefs about the links between reading and learning, and the rich literacy environment her family have provided at home, have created congruency between Child L</w:t>
            </w:r>
            <w:r w:rsidRPr="0013717E">
              <w:rPr>
                <w:rFonts w:eastAsia="MS Mincho" w:hAnsi="MS Mincho" w:cs="MS Mincho"/>
                <w:color w:val="000000"/>
                <w:sz w:val="24"/>
                <w:szCs w:val="24"/>
                <w:lang w:val="en-AU" w:bidi="ar-SA"/>
              </w:rPr>
              <w:t>‟</w:t>
            </w:r>
            <w:r w:rsidRPr="0013717E">
              <w:rPr>
                <w:rFonts w:cs="Times New Roman"/>
                <w:color w:val="000000"/>
                <w:sz w:val="24"/>
                <w:szCs w:val="24"/>
                <w:lang w:val="en-AU" w:bidi="ar-SA"/>
              </w:rPr>
              <w:t>s home and school literacy experiences (Harris, 2001, p.55).</w:t>
            </w:r>
          </w:p>
          <w:p w:rsidR="0013717E" w:rsidRPr="0013717E" w:rsidRDefault="0013717E" w:rsidP="0013717E">
            <w:pPr>
              <w:autoSpaceDE w:val="0"/>
              <w:autoSpaceDN w:val="0"/>
              <w:adjustRightInd w:val="0"/>
              <w:spacing w:before="0" w:line="276" w:lineRule="auto"/>
              <w:rPr>
                <w:sz w:val="24"/>
                <w:szCs w:val="24"/>
              </w:rPr>
            </w:pPr>
          </w:p>
        </w:tc>
        <w:tc>
          <w:tcPr>
            <w:tcW w:w="4053" w:type="dxa"/>
          </w:tcPr>
          <w:p w:rsidR="0013717E" w:rsidRDefault="0013717E" w:rsidP="003C63A8">
            <w:pPr>
              <w:jc w:val="both"/>
              <w:rPr>
                <w:sz w:val="23"/>
                <w:szCs w:val="23"/>
              </w:rPr>
            </w:pPr>
          </w:p>
        </w:tc>
      </w:tr>
    </w:tbl>
    <w:p w:rsidR="001F3A50" w:rsidRPr="001F3A50" w:rsidRDefault="0013717E" w:rsidP="00470661">
      <w:pPr>
        <w:pStyle w:val="ListParagraph"/>
        <w:numPr>
          <w:ilvl w:val="0"/>
          <w:numId w:val="7"/>
        </w:numPr>
        <w:autoSpaceDE w:val="0"/>
        <w:autoSpaceDN w:val="0"/>
        <w:adjustRightInd w:val="0"/>
        <w:spacing w:before="0" w:after="0" w:line="240" w:lineRule="auto"/>
        <w:jc w:val="both"/>
        <w:rPr>
          <w:b/>
          <w:sz w:val="24"/>
          <w:szCs w:val="24"/>
        </w:rPr>
      </w:pPr>
      <w:r w:rsidRPr="001F3A50">
        <w:rPr>
          <w:rFonts w:cs="Times New Roman"/>
          <w:color w:val="000000"/>
          <w:sz w:val="24"/>
          <w:szCs w:val="24"/>
          <w:lang w:val="en-AU" w:bidi="ar-SA"/>
        </w:rPr>
        <w:t>What else do you need to remember to do when collecting the information?  (clue in the brackets)</w:t>
      </w:r>
      <w:r w:rsidR="001F3A50" w:rsidRPr="001F3A50">
        <w:rPr>
          <w:b/>
          <w:sz w:val="24"/>
          <w:szCs w:val="24"/>
        </w:rPr>
        <w:br/>
      </w:r>
    </w:p>
    <w:p w:rsidR="001F3A50" w:rsidRDefault="001F3A50">
      <w:pPr>
        <w:rPr>
          <w:b/>
          <w:sz w:val="24"/>
          <w:szCs w:val="24"/>
        </w:rPr>
      </w:pPr>
    </w:p>
    <w:p w:rsidR="00470661" w:rsidRDefault="00470661" w:rsidP="00470661">
      <w:pPr>
        <w:spacing w:before="0" w:after="0"/>
        <w:jc w:val="both"/>
        <w:rPr>
          <w:b/>
          <w:sz w:val="24"/>
          <w:szCs w:val="24"/>
        </w:rPr>
      </w:pPr>
      <w:r w:rsidRPr="00470661">
        <w:rPr>
          <w:b/>
          <w:sz w:val="24"/>
          <w:szCs w:val="24"/>
        </w:rPr>
        <w:t>3:  Overview of Data Collection</w:t>
      </w:r>
      <w:r>
        <w:rPr>
          <w:b/>
          <w:sz w:val="24"/>
          <w:szCs w:val="24"/>
        </w:rPr>
        <w:t>: Check that you have a range of information from different sources to put in your case study.</w:t>
      </w:r>
    </w:p>
    <w:p w:rsidR="00470661" w:rsidRDefault="00470661" w:rsidP="00470661">
      <w:pPr>
        <w:spacing w:before="0" w:after="0"/>
        <w:jc w:val="both"/>
        <w:rPr>
          <w:b/>
          <w:sz w:val="24"/>
          <w:szCs w:val="24"/>
        </w:rPr>
      </w:pPr>
    </w:p>
    <w:tbl>
      <w:tblPr>
        <w:tblStyle w:val="TableGrid"/>
        <w:tblW w:w="0" w:type="auto"/>
        <w:tblLook w:val="04A0"/>
      </w:tblPr>
      <w:tblGrid>
        <w:gridCol w:w="5341"/>
        <w:gridCol w:w="5341"/>
      </w:tblGrid>
      <w:tr w:rsidR="00470661" w:rsidTr="00470661">
        <w:tc>
          <w:tcPr>
            <w:tcW w:w="5341" w:type="dxa"/>
          </w:tcPr>
          <w:p w:rsidR="00470661" w:rsidRDefault="00470661" w:rsidP="0013717E">
            <w:pPr>
              <w:spacing w:before="0"/>
              <w:jc w:val="both"/>
              <w:rPr>
                <w:b/>
                <w:sz w:val="23"/>
                <w:szCs w:val="23"/>
              </w:rPr>
            </w:pPr>
            <w:r>
              <w:rPr>
                <w:b/>
                <w:sz w:val="23"/>
                <w:szCs w:val="23"/>
              </w:rPr>
              <w:t>Paragraph from Model Case Study</w:t>
            </w:r>
          </w:p>
        </w:tc>
        <w:tc>
          <w:tcPr>
            <w:tcW w:w="5341" w:type="dxa"/>
          </w:tcPr>
          <w:p w:rsidR="00470661" w:rsidRDefault="001F3A50" w:rsidP="0013717E">
            <w:pPr>
              <w:spacing w:before="0"/>
              <w:jc w:val="both"/>
              <w:rPr>
                <w:b/>
                <w:sz w:val="23"/>
                <w:szCs w:val="23"/>
              </w:rPr>
            </w:pPr>
            <w:r>
              <w:rPr>
                <w:b/>
                <w:sz w:val="23"/>
                <w:szCs w:val="23"/>
              </w:rPr>
              <w:t>Draw a line to the following information (if it is in the paragraph</w:t>
            </w:r>
          </w:p>
        </w:tc>
      </w:tr>
      <w:tr w:rsidR="00470661" w:rsidTr="00470661">
        <w:tc>
          <w:tcPr>
            <w:tcW w:w="5341" w:type="dxa"/>
          </w:tcPr>
          <w:p w:rsidR="00470661" w:rsidRDefault="00470661" w:rsidP="001F3A50">
            <w:pPr>
              <w:spacing w:before="0" w:line="360" w:lineRule="auto"/>
              <w:jc w:val="both"/>
              <w:rPr>
                <w:b/>
                <w:sz w:val="23"/>
                <w:szCs w:val="23"/>
              </w:rPr>
            </w:pPr>
            <w:r>
              <w:rPr>
                <w:sz w:val="23"/>
                <w:szCs w:val="23"/>
              </w:rPr>
              <w:t xml:space="preserve">Over a period of approximately 4 weeks a small amount of data was collected in each literacy area to ascertain and identify a baseline of each literacy domain on a developmental continuum. In collecting this data, various methods and contexts were utilized for example, 1:1 discussion, oral presentation, general classroom activities (writing journal), spelling test (Pat-R), direct questioning, listening and dictation, running record of reading and comprehension and very short written questionnaire. The limitations of </w:t>
            </w:r>
            <w:proofErr w:type="gramStart"/>
            <w:r>
              <w:rPr>
                <w:sz w:val="23"/>
                <w:szCs w:val="23"/>
              </w:rPr>
              <w:t>these test</w:t>
            </w:r>
            <w:proofErr w:type="gramEnd"/>
            <w:r>
              <w:rPr>
                <w:sz w:val="23"/>
                <w:szCs w:val="23"/>
              </w:rPr>
              <w:t xml:space="preserve"> are that they are at one point in time and can be subjective and variable depending on the mood of the child at the time. There </w:t>
            </w:r>
            <w:proofErr w:type="gramStart"/>
            <w:r>
              <w:rPr>
                <w:sz w:val="23"/>
                <w:szCs w:val="23"/>
              </w:rPr>
              <w:t>is</w:t>
            </w:r>
            <w:proofErr w:type="gramEnd"/>
            <w:r>
              <w:rPr>
                <w:sz w:val="23"/>
                <w:szCs w:val="23"/>
              </w:rPr>
              <w:t xml:space="preserve"> also the testing conditions that need to be taken into consideration.</w:t>
            </w:r>
          </w:p>
        </w:tc>
        <w:tc>
          <w:tcPr>
            <w:tcW w:w="5341" w:type="dxa"/>
          </w:tcPr>
          <w:p w:rsidR="00470661" w:rsidRDefault="001F3A50" w:rsidP="001F3A50">
            <w:pPr>
              <w:spacing w:before="0" w:line="360" w:lineRule="auto"/>
              <w:jc w:val="both"/>
              <w:rPr>
                <w:b/>
                <w:sz w:val="23"/>
                <w:szCs w:val="23"/>
              </w:rPr>
            </w:pPr>
            <w:r>
              <w:rPr>
                <w:b/>
                <w:sz w:val="23"/>
                <w:szCs w:val="23"/>
              </w:rPr>
              <w:t>Literacy areas and skills assessed</w:t>
            </w:r>
          </w:p>
          <w:p w:rsidR="001F3A50" w:rsidRDefault="001F3A50" w:rsidP="001F3A50">
            <w:pPr>
              <w:spacing w:before="0" w:line="360" w:lineRule="auto"/>
              <w:jc w:val="both"/>
              <w:rPr>
                <w:b/>
                <w:sz w:val="23"/>
                <w:szCs w:val="23"/>
              </w:rPr>
            </w:pPr>
            <w:r>
              <w:rPr>
                <w:b/>
                <w:sz w:val="23"/>
                <w:szCs w:val="23"/>
              </w:rPr>
              <w:t>Time period</w:t>
            </w:r>
          </w:p>
          <w:p w:rsidR="001F3A50" w:rsidRDefault="001F3A50" w:rsidP="001F3A50">
            <w:pPr>
              <w:spacing w:before="0" w:line="360" w:lineRule="auto"/>
              <w:jc w:val="both"/>
              <w:rPr>
                <w:b/>
                <w:sz w:val="23"/>
                <w:szCs w:val="23"/>
              </w:rPr>
            </w:pPr>
            <w:r>
              <w:rPr>
                <w:b/>
                <w:sz w:val="23"/>
                <w:szCs w:val="23"/>
              </w:rPr>
              <w:t>Main methods</w:t>
            </w:r>
          </w:p>
          <w:p w:rsidR="001F3A50" w:rsidRDefault="001F3A50" w:rsidP="001F3A50">
            <w:pPr>
              <w:spacing w:before="0" w:line="360" w:lineRule="auto"/>
              <w:jc w:val="both"/>
              <w:rPr>
                <w:b/>
                <w:sz w:val="23"/>
                <w:szCs w:val="23"/>
              </w:rPr>
            </w:pPr>
          </w:p>
          <w:p w:rsidR="001F3A50" w:rsidRDefault="001F3A50" w:rsidP="001F3A50">
            <w:pPr>
              <w:spacing w:before="0" w:line="360" w:lineRule="auto"/>
              <w:jc w:val="both"/>
              <w:rPr>
                <w:b/>
                <w:sz w:val="23"/>
                <w:szCs w:val="23"/>
              </w:rPr>
            </w:pPr>
          </w:p>
          <w:p w:rsidR="001F3A50" w:rsidRDefault="001F3A50" w:rsidP="001F3A50">
            <w:pPr>
              <w:spacing w:before="0" w:line="360" w:lineRule="auto"/>
              <w:jc w:val="both"/>
              <w:rPr>
                <w:b/>
                <w:sz w:val="23"/>
                <w:szCs w:val="23"/>
              </w:rPr>
            </w:pPr>
          </w:p>
          <w:p w:rsidR="001F3A50" w:rsidRDefault="001F3A50" w:rsidP="001F3A50">
            <w:pPr>
              <w:spacing w:before="0" w:line="360" w:lineRule="auto"/>
              <w:jc w:val="both"/>
              <w:rPr>
                <w:b/>
                <w:sz w:val="23"/>
                <w:szCs w:val="23"/>
              </w:rPr>
            </w:pPr>
          </w:p>
          <w:p w:rsidR="001F3A50" w:rsidRDefault="001F3A50" w:rsidP="001F3A50">
            <w:pPr>
              <w:spacing w:before="0" w:line="360" w:lineRule="auto"/>
              <w:jc w:val="both"/>
              <w:rPr>
                <w:b/>
                <w:sz w:val="23"/>
                <w:szCs w:val="23"/>
              </w:rPr>
            </w:pPr>
          </w:p>
          <w:p w:rsidR="001F3A50" w:rsidRDefault="001F3A50" w:rsidP="001F3A50">
            <w:pPr>
              <w:spacing w:before="0" w:line="360" w:lineRule="auto"/>
              <w:jc w:val="both"/>
              <w:rPr>
                <w:b/>
                <w:sz w:val="23"/>
                <w:szCs w:val="23"/>
              </w:rPr>
            </w:pPr>
            <w:r>
              <w:rPr>
                <w:b/>
                <w:sz w:val="23"/>
                <w:szCs w:val="23"/>
              </w:rPr>
              <w:t>Reasons for choice of methods</w:t>
            </w:r>
          </w:p>
          <w:p w:rsidR="001F3A50" w:rsidRDefault="001F3A50" w:rsidP="001F3A50">
            <w:pPr>
              <w:spacing w:before="0" w:line="360" w:lineRule="auto"/>
              <w:jc w:val="both"/>
              <w:rPr>
                <w:b/>
                <w:sz w:val="23"/>
                <w:szCs w:val="23"/>
              </w:rPr>
            </w:pPr>
          </w:p>
          <w:p w:rsidR="001F3A50" w:rsidRDefault="001F3A50" w:rsidP="001F3A50">
            <w:pPr>
              <w:spacing w:before="0" w:line="360" w:lineRule="auto"/>
              <w:jc w:val="both"/>
              <w:rPr>
                <w:b/>
                <w:sz w:val="23"/>
                <w:szCs w:val="23"/>
              </w:rPr>
            </w:pPr>
          </w:p>
          <w:p w:rsidR="001F3A50" w:rsidRDefault="001F3A50" w:rsidP="001F3A50">
            <w:pPr>
              <w:spacing w:before="0" w:line="360" w:lineRule="auto"/>
              <w:jc w:val="both"/>
              <w:rPr>
                <w:b/>
                <w:sz w:val="23"/>
                <w:szCs w:val="23"/>
              </w:rPr>
            </w:pPr>
            <w:r>
              <w:rPr>
                <w:b/>
                <w:sz w:val="23"/>
                <w:szCs w:val="23"/>
              </w:rPr>
              <w:t>Evaluation/limitations of data collection</w:t>
            </w:r>
          </w:p>
          <w:p w:rsidR="001F3A50" w:rsidRDefault="001F3A50" w:rsidP="0013717E">
            <w:pPr>
              <w:spacing w:before="0"/>
              <w:jc w:val="both"/>
              <w:rPr>
                <w:b/>
                <w:sz w:val="23"/>
                <w:szCs w:val="23"/>
              </w:rPr>
            </w:pPr>
          </w:p>
        </w:tc>
      </w:tr>
    </w:tbl>
    <w:p w:rsidR="00470661" w:rsidRDefault="00470661" w:rsidP="0013717E">
      <w:pPr>
        <w:spacing w:before="0" w:after="0"/>
        <w:jc w:val="both"/>
        <w:rPr>
          <w:b/>
          <w:sz w:val="23"/>
          <w:szCs w:val="23"/>
        </w:rPr>
      </w:pPr>
    </w:p>
    <w:p w:rsidR="00470661" w:rsidRPr="001F3A50" w:rsidRDefault="00470661" w:rsidP="0013717E">
      <w:pPr>
        <w:spacing w:before="0" w:after="0"/>
        <w:jc w:val="both"/>
        <w:rPr>
          <w:sz w:val="23"/>
          <w:szCs w:val="23"/>
        </w:rPr>
      </w:pPr>
    </w:p>
    <w:p w:rsidR="00470661" w:rsidRPr="001F3A50" w:rsidRDefault="001F3A50" w:rsidP="001F3A50">
      <w:pPr>
        <w:pStyle w:val="ListParagraph"/>
        <w:numPr>
          <w:ilvl w:val="0"/>
          <w:numId w:val="7"/>
        </w:numPr>
        <w:spacing w:before="0" w:after="0"/>
        <w:jc w:val="both"/>
        <w:rPr>
          <w:sz w:val="23"/>
          <w:szCs w:val="23"/>
        </w:rPr>
      </w:pPr>
      <w:r w:rsidRPr="001F3A50">
        <w:rPr>
          <w:sz w:val="23"/>
          <w:szCs w:val="23"/>
        </w:rPr>
        <w:t>How much data have you collected so far?</w:t>
      </w:r>
    </w:p>
    <w:p w:rsidR="001F3A50" w:rsidRPr="001F3A50" w:rsidRDefault="001F3A50" w:rsidP="001F3A50">
      <w:pPr>
        <w:pStyle w:val="ListParagraph"/>
        <w:numPr>
          <w:ilvl w:val="0"/>
          <w:numId w:val="7"/>
        </w:numPr>
        <w:spacing w:before="0" w:after="0"/>
        <w:jc w:val="both"/>
        <w:rPr>
          <w:sz w:val="23"/>
          <w:szCs w:val="23"/>
        </w:rPr>
      </w:pPr>
      <w:r w:rsidRPr="001F3A50">
        <w:rPr>
          <w:sz w:val="23"/>
          <w:szCs w:val="23"/>
        </w:rPr>
        <w:t xml:space="preserve">What do you still have left to do?  </w:t>
      </w:r>
    </w:p>
    <w:p w:rsidR="001F3A50" w:rsidRPr="001F3A50" w:rsidRDefault="001F3A50" w:rsidP="001F3A50">
      <w:pPr>
        <w:spacing w:before="0" w:after="0"/>
        <w:jc w:val="both"/>
        <w:rPr>
          <w:b/>
          <w:sz w:val="23"/>
          <w:szCs w:val="23"/>
        </w:rPr>
      </w:pPr>
    </w:p>
    <w:p w:rsidR="00470661" w:rsidRDefault="00470661" w:rsidP="0013717E">
      <w:pPr>
        <w:spacing w:before="0" w:after="0"/>
        <w:jc w:val="both"/>
        <w:rPr>
          <w:b/>
          <w:sz w:val="23"/>
          <w:szCs w:val="23"/>
        </w:rPr>
      </w:pPr>
    </w:p>
    <w:p w:rsidR="0013717E" w:rsidRPr="001F3A50" w:rsidRDefault="0013717E" w:rsidP="0013717E">
      <w:pPr>
        <w:spacing w:before="0" w:after="0"/>
        <w:jc w:val="both"/>
        <w:rPr>
          <w:b/>
          <w:sz w:val="23"/>
          <w:szCs w:val="23"/>
          <w:u w:val="single"/>
        </w:rPr>
      </w:pPr>
      <w:r w:rsidRPr="001F3A50">
        <w:rPr>
          <w:b/>
          <w:sz w:val="23"/>
          <w:szCs w:val="23"/>
          <w:u w:val="single"/>
        </w:rPr>
        <w:t xml:space="preserve">ACTION </w:t>
      </w:r>
      <w:proofErr w:type="gramStart"/>
      <w:r w:rsidRPr="001F3A50">
        <w:rPr>
          <w:b/>
          <w:sz w:val="23"/>
          <w:szCs w:val="23"/>
          <w:u w:val="single"/>
        </w:rPr>
        <w:t>PLAN</w:t>
      </w:r>
      <w:r w:rsidR="00470661" w:rsidRPr="001F3A50">
        <w:rPr>
          <w:b/>
          <w:sz w:val="23"/>
          <w:szCs w:val="23"/>
          <w:u w:val="single"/>
        </w:rPr>
        <w:t xml:space="preserve"> </w:t>
      </w:r>
      <w:r w:rsidRPr="001F3A50">
        <w:rPr>
          <w:b/>
          <w:sz w:val="23"/>
          <w:szCs w:val="23"/>
          <w:u w:val="single"/>
        </w:rPr>
        <w:t>:</w:t>
      </w:r>
      <w:proofErr w:type="gramEnd"/>
    </w:p>
    <w:p w:rsidR="0013717E" w:rsidRDefault="0013717E" w:rsidP="0013717E">
      <w:pPr>
        <w:spacing w:before="0" w:after="0"/>
        <w:jc w:val="both"/>
        <w:rPr>
          <w:sz w:val="23"/>
          <w:szCs w:val="23"/>
        </w:rPr>
      </w:pPr>
      <w:r>
        <w:rPr>
          <w:sz w:val="23"/>
          <w:szCs w:val="23"/>
        </w:rPr>
        <w:t xml:space="preserve">What will I do this week to </w:t>
      </w:r>
      <w:r w:rsidR="00470661">
        <w:rPr>
          <w:sz w:val="23"/>
          <w:szCs w:val="23"/>
        </w:rPr>
        <w:tab/>
      </w:r>
      <w:r>
        <w:rPr>
          <w:sz w:val="23"/>
          <w:szCs w:val="23"/>
        </w:rPr>
        <w:t xml:space="preserve">a) </w:t>
      </w:r>
      <w:r w:rsidR="00470661">
        <w:rPr>
          <w:sz w:val="23"/>
          <w:szCs w:val="23"/>
        </w:rPr>
        <w:t xml:space="preserve">Complete the writing of my Introduction </w:t>
      </w:r>
      <w:proofErr w:type="gramStart"/>
      <w:r w:rsidR="00470661">
        <w:rPr>
          <w:sz w:val="23"/>
          <w:szCs w:val="23"/>
        </w:rPr>
        <w:t>section</w:t>
      </w:r>
      <w:proofErr w:type="gramEnd"/>
      <w:r w:rsidR="00470661">
        <w:rPr>
          <w:sz w:val="23"/>
          <w:szCs w:val="23"/>
        </w:rPr>
        <w:t xml:space="preserve"> </w:t>
      </w:r>
    </w:p>
    <w:p w:rsidR="00470661" w:rsidRDefault="00470661" w:rsidP="0013717E">
      <w:pPr>
        <w:spacing w:before="0" w:after="0"/>
        <w:jc w:val="both"/>
        <w:rPr>
          <w:sz w:val="23"/>
          <w:szCs w:val="23"/>
        </w:rPr>
      </w:pPr>
    </w:p>
    <w:p w:rsidR="00470661" w:rsidRDefault="00470661" w:rsidP="0013717E">
      <w:pPr>
        <w:spacing w:before="0" w:after="0"/>
        <w:jc w:val="both"/>
        <w:rPr>
          <w:sz w:val="23"/>
          <w:szCs w:val="23"/>
        </w:rPr>
      </w:pPr>
      <w:r>
        <w:rPr>
          <w:sz w:val="23"/>
          <w:szCs w:val="23"/>
        </w:rPr>
        <w:tab/>
      </w:r>
      <w:r>
        <w:rPr>
          <w:sz w:val="23"/>
          <w:szCs w:val="23"/>
        </w:rPr>
        <w:tab/>
      </w:r>
      <w:r>
        <w:rPr>
          <w:sz w:val="23"/>
          <w:szCs w:val="23"/>
        </w:rPr>
        <w:tab/>
      </w:r>
      <w:r>
        <w:rPr>
          <w:sz w:val="23"/>
          <w:szCs w:val="23"/>
        </w:rPr>
        <w:tab/>
        <w:t>b) Gather the information I need for my Learner Background section</w:t>
      </w:r>
    </w:p>
    <w:p w:rsidR="00470661" w:rsidRDefault="00470661" w:rsidP="00470661">
      <w:pPr>
        <w:spacing w:before="0" w:after="0"/>
        <w:ind w:left="2160" w:firstLine="720"/>
        <w:jc w:val="both"/>
        <w:rPr>
          <w:sz w:val="24"/>
          <w:szCs w:val="24"/>
        </w:rPr>
      </w:pPr>
    </w:p>
    <w:p w:rsidR="00470661" w:rsidRDefault="00470661" w:rsidP="00470661">
      <w:pPr>
        <w:spacing w:before="0" w:after="0"/>
        <w:ind w:left="2160" w:firstLine="720"/>
        <w:jc w:val="both"/>
        <w:rPr>
          <w:sz w:val="24"/>
          <w:szCs w:val="24"/>
        </w:rPr>
      </w:pPr>
      <w:r>
        <w:rPr>
          <w:sz w:val="24"/>
          <w:szCs w:val="24"/>
        </w:rPr>
        <w:t xml:space="preserve">c)  </w:t>
      </w:r>
      <w:proofErr w:type="gramStart"/>
      <w:r>
        <w:rPr>
          <w:sz w:val="24"/>
          <w:szCs w:val="24"/>
        </w:rPr>
        <w:t>make</w:t>
      </w:r>
      <w:proofErr w:type="gramEnd"/>
      <w:r>
        <w:rPr>
          <w:sz w:val="24"/>
          <w:szCs w:val="24"/>
        </w:rPr>
        <w:t xml:space="preserve"> sure I have </w:t>
      </w:r>
      <w:r w:rsidR="001F3A50">
        <w:rPr>
          <w:sz w:val="24"/>
          <w:szCs w:val="24"/>
        </w:rPr>
        <w:t xml:space="preserve">collected </w:t>
      </w:r>
      <w:r>
        <w:rPr>
          <w:sz w:val="24"/>
          <w:szCs w:val="24"/>
        </w:rPr>
        <w:t>data (information) from several different sources</w:t>
      </w:r>
      <w:r w:rsidR="001F3A50">
        <w:rPr>
          <w:sz w:val="24"/>
          <w:szCs w:val="24"/>
        </w:rPr>
        <w:t>, and that covers all four literacy areas</w:t>
      </w:r>
      <w:r>
        <w:rPr>
          <w:sz w:val="24"/>
          <w:szCs w:val="24"/>
        </w:rPr>
        <w:t>?</w:t>
      </w:r>
    </w:p>
    <w:p w:rsidR="00470661" w:rsidRDefault="00470661" w:rsidP="0013717E">
      <w:pPr>
        <w:spacing w:before="0" w:after="0"/>
        <w:jc w:val="both"/>
        <w:rPr>
          <w:sz w:val="23"/>
          <w:szCs w:val="23"/>
        </w:rPr>
      </w:pPr>
    </w:p>
    <w:p w:rsidR="0013717E" w:rsidRDefault="0013717E" w:rsidP="0013717E">
      <w:pPr>
        <w:spacing w:before="0" w:after="0"/>
        <w:jc w:val="both"/>
        <w:rPr>
          <w:sz w:val="24"/>
          <w:szCs w:val="24"/>
        </w:rPr>
      </w:pPr>
    </w:p>
    <w:p w:rsidR="00470661" w:rsidRPr="001F3A50" w:rsidRDefault="001F3A50" w:rsidP="001F3A50">
      <w:pPr>
        <w:pStyle w:val="ListParagraph"/>
        <w:numPr>
          <w:ilvl w:val="0"/>
          <w:numId w:val="11"/>
        </w:numPr>
        <w:spacing w:before="0" w:after="0"/>
        <w:jc w:val="both"/>
        <w:rPr>
          <w:sz w:val="24"/>
          <w:szCs w:val="24"/>
        </w:rPr>
      </w:pPr>
      <w:r w:rsidRPr="001F3A50">
        <w:rPr>
          <w:sz w:val="24"/>
          <w:szCs w:val="24"/>
        </w:rPr>
        <w:t>W</w:t>
      </w:r>
      <w:r w:rsidR="00470661" w:rsidRPr="001F3A50">
        <w:rPr>
          <w:sz w:val="24"/>
          <w:szCs w:val="24"/>
        </w:rPr>
        <w:t>rite the Action Plans into your Week 5 Homework Sheet</w:t>
      </w:r>
    </w:p>
    <w:p w:rsidR="001F3A50" w:rsidRDefault="001F3A50" w:rsidP="0013717E">
      <w:pPr>
        <w:spacing w:before="0" w:after="0"/>
        <w:jc w:val="both"/>
        <w:rPr>
          <w:sz w:val="24"/>
          <w:szCs w:val="24"/>
        </w:rPr>
      </w:pPr>
    </w:p>
    <w:p w:rsidR="003C63A8" w:rsidRDefault="003C63A8" w:rsidP="0013717E">
      <w:pPr>
        <w:spacing w:before="0" w:after="0"/>
        <w:jc w:val="both"/>
        <w:rPr>
          <w:sz w:val="24"/>
          <w:szCs w:val="24"/>
        </w:rPr>
      </w:pPr>
      <w:r>
        <w:rPr>
          <w:sz w:val="24"/>
          <w:szCs w:val="24"/>
        </w:rPr>
        <w:t>Reference</w:t>
      </w:r>
      <w:r w:rsidR="00AE6717">
        <w:rPr>
          <w:sz w:val="24"/>
          <w:szCs w:val="24"/>
        </w:rPr>
        <w:t>s</w:t>
      </w:r>
      <w:r>
        <w:rPr>
          <w:sz w:val="24"/>
          <w:szCs w:val="24"/>
        </w:rPr>
        <w:t>:</w:t>
      </w:r>
    </w:p>
    <w:p w:rsidR="003C63A8" w:rsidRDefault="003C63A8" w:rsidP="0013717E">
      <w:pPr>
        <w:spacing w:before="0" w:after="0"/>
        <w:jc w:val="both"/>
        <w:rPr>
          <w:sz w:val="24"/>
          <w:szCs w:val="24"/>
        </w:rPr>
      </w:pPr>
      <w:proofErr w:type="gramStart"/>
      <w:r>
        <w:rPr>
          <w:sz w:val="24"/>
          <w:szCs w:val="24"/>
        </w:rPr>
        <w:t>Winch, G., et al. (2010).</w:t>
      </w:r>
      <w:proofErr w:type="gramEnd"/>
      <w:r>
        <w:rPr>
          <w:sz w:val="24"/>
          <w:szCs w:val="24"/>
        </w:rPr>
        <w:t xml:space="preserve"> Literacy</w:t>
      </w:r>
      <w:r w:rsidRPr="003C63A8">
        <w:rPr>
          <w:i/>
          <w:sz w:val="24"/>
          <w:szCs w:val="24"/>
        </w:rPr>
        <w:t>: Reading, Writing and Children’s Literature</w:t>
      </w:r>
      <w:r>
        <w:rPr>
          <w:sz w:val="24"/>
          <w:szCs w:val="24"/>
        </w:rPr>
        <w:t xml:space="preserve"> (4</w:t>
      </w:r>
      <w:r w:rsidRPr="003C63A8">
        <w:rPr>
          <w:sz w:val="24"/>
          <w:szCs w:val="24"/>
          <w:vertAlign w:val="superscript"/>
        </w:rPr>
        <w:t>th</w:t>
      </w:r>
      <w:r>
        <w:rPr>
          <w:sz w:val="24"/>
          <w:szCs w:val="24"/>
        </w:rPr>
        <w:t xml:space="preserve"> </w:t>
      </w:r>
      <w:proofErr w:type="gramStart"/>
      <w:r>
        <w:rPr>
          <w:sz w:val="24"/>
          <w:szCs w:val="24"/>
        </w:rPr>
        <w:t>ed</w:t>
      </w:r>
      <w:proofErr w:type="gramEnd"/>
      <w:r>
        <w:rPr>
          <w:sz w:val="24"/>
          <w:szCs w:val="24"/>
        </w:rPr>
        <w:t>.). Melbourne: Oxford University Press.</w:t>
      </w:r>
    </w:p>
    <w:sectPr w:rsidR="003C63A8" w:rsidSect="005C1844">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661" w:rsidRDefault="00470661" w:rsidP="00367BE3">
      <w:pPr>
        <w:spacing w:before="0" w:after="0" w:line="240" w:lineRule="auto"/>
      </w:pPr>
      <w:r>
        <w:separator/>
      </w:r>
    </w:p>
  </w:endnote>
  <w:endnote w:type="continuationSeparator" w:id="0">
    <w:p w:rsidR="00470661" w:rsidRDefault="00470661" w:rsidP="00367BE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79080"/>
      <w:docPartObj>
        <w:docPartGallery w:val="Page Numbers (Bottom of Page)"/>
        <w:docPartUnique/>
      </w:docPartObj>
    </w:sdtPr>
    <w:sdtContent>
      <w:p w:rsidR="00470661" w:rsidRDefault="00470661">
        <w:pPr>
          <w:pStyle w:val="Footer"/>
          <w:jc w:val="center"/>
        </w:pPr>
        <w:fldSimple w:instr=" PAGE   \* MERGEFORMAT ">
          <w:r w:rsidR="001F3A50">
            <w:rPr>
              <w:noProof/>
            </w:rPr>
            <w:t>1</w:t>
          </w:r>
        </w:fldSimple>
      </w:p>
    </w:sdtContent>
  </w:sdt>
  <w:p w:rsidR="00470661" w:rsidRDefault="004706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661" w:rsidRDefault="00470661" w:rsidP="00367BE3">
      <w:pPr>
        <w:spacing w:before="0" w:after="0" w:line="240" w:lineRule="auto"/>
      </w:pPr>
      <w:r>
        <w:separator/>
      </w:r>
    </w:p>
  </w:footnote>
  <w:footnote w:type="continuationSeparator" w:id="0">
    <w:p w:rsidR="00470661" w:rsidRDefault="00470661" w:rsidP="00367BE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F337F"/>
    <w:multiLevelType w:val="hybridMultilevel"/>
    <w:tmpl w:val="C32C06F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4413FC7"/>
    <w:multiLevelType w:val="hybridMultilevel"/>
    <w:tmpl w:val="D50CED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7D150D0"/>
    <w:multiLevelType w:val="hybridMultilevel"/>
    <w:tmpl w:val="10F27D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4">
    <w:nsid w:val="2BEC3FD5"/>
    <w:multiLevelType w:val="hybridMultilevel"/>
    <w:tmpl w:val="1D9688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C1605A8"/>
    <w:multiLevelType w:val="hybridMultilevel"/>
    <w:tmpl w:val="63AC4F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6B643A4"/>
    <w:multiLevelType w:val="hybridMultilevel"/>
    <w:tmpl w:val="641E55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3AC1036"/>
    <w:multiLevelType w:val="hybridMultilevel"/>
    <w:tmpl w:val="593A7E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C6F1A0D"/>
    <w:multiLevelType w:val="hybridMultilevel"/>
    <w:tmpl w:val="53044B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F1828B7"/>
    <w:multiLevelType w:val="hybridMultilevel"/>
    <w:tmpl w:val="CBF886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F8F53B6"/>
    <w:multiLevelType w:val="hybridMultilevel"/>
    <w:tmpl w:val="7ADA9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7"/>
  </w:num>
  <w:num w:numId="5">
    <w:abstractNumId w:val="5"/>
  </w:num>
  <w:num w:numId="6">
    <w:abstractNumId w:val="10"/>
  </w:num>
  <w:num w:numId="7">
    <w:abstractNumId w:val="8"/>
  </w:num>
  <w:num w:numId="8">
    <w:abstractNumId w:val="9"/>
  </w:num>
  <w:num w:numId="9">
    <w:abstractNumId w:val="4"/>
  </w:num>
  <w:num w:numId="10">
    <w:abstractNumId w:val="6"/>
  </w:num>
  <w:num w:numId="11">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useFELayout/>
  </w:compat>
  <w:rsids>
    <w:rsidRoot w:val="00045BF5"/>
    <w:rsid w:val="00021973"/>
    <w:rsid w:val="0002328D"/>
    <w:rsid w:val="00045BF5"/>
    <w:rsid w:val="000A780A"/>
    <w:rsid w:val="000C09F9"/>
    <w:rsid w:val="00100F1E"/>
    <w:rsid w:val="0011297B"/>
    <w:rsid w:val="0013667C"/>
    <w:rsid w:val="0013717E"/>
    <w:rsid w:val="001A0C27"/>
    <w:rsid w:val="001D793A"/>
    <w:rsid w:val="001F3A50"/>
    <w:rsid w:val="001F7A7E"/>
    <w:rsid w:val="00224578"/>
    <w:rsid w:val="0026342F"/>
    <w:rsid w:val="0030438C"/>
    <w:rsid w:val="00354F9B"/>
    <w:rsid w:val="00367BE3"/>
    <w:rsid w:val="003C63A8"/>
    <w:rsid w:val="004033CB"/>
    <w:rsid w:val="00435B61"/>
    <w:rsid w:val="00470661"/>
    <w:rsid w:val="004C4FD6"/>
    <w:rsid w:val="004D3639"/>
    <w:rsid w:val="004E1139"/>
    <w:rsid w:val="005058B8"/>
    <w:rsid w:val="0055030C"/>
    <w:rsid w:val="005637E9"/>
    <w:rsid w:val="00587E84"/>
    <w:rsid w:val="005C1844"/>
    <w:rsid w:val="00632ED9"/>
    <w:rsid w:val="00643805"/>
    <w:rsid w:val="0067163D"/>
    <w:rsid w:val="006C1F1D"/>
    <w:rsid w:val="00703EBA"/>
    <w:rsid w:val="00735E8D"/>
    <w:rsid w:val="007A6E8B"/>
    <w:rsid w:val="007E3BB3"/>
    <w:rsid w:val="00847D59"/>
    <w:rsid w:val="00856816"/>
    <w:rsid w:val="008835B5"/>
    <w:rsid w:val="008B505D"/>
    <w:rsid w:val="008B51EB"/>
    <w:rsid w:val="008C0042"/>
    <w:rsid w:val="008E06A9"/>
    <w:rsid w:val="00980B4F"/>
    <w:rsid w:val="009A0186"/>
    <w:rsid w:val="009B26F5"/>
    <w:rsid w:val="009D560D"/>
    <w:rsid w:val="009D7D8C"/>
    <w:rsid w:val="009E774B"/>
    <w:rsid w:val="00A173C0"/>
    <w:rsid w:val="00A83B75"/>
    <w:rsid w:val="00AB23F7"/>
    <w:rsid w:val="00AE6717"/>
    <w:rsid w:val="00AF2FA3"/>
    <w:rsid w:val="00AF7DA0"/>
    <w:rsid w:val="00B13806"/>
    <w:rsid w:val="00B477B7"/>
    <w:rsid w:val="00B52F2F"/>
    <w:rsid w:val="00B82D9A"/>
    <w:rsid w:val="00BA1715"/>
    <w:rsid w:val="00C1467F"/>
    <w:rsid w:val="00C14A7C"/>
    <w:rsid w:val="00C23543"/>
    <w:rsid w:val="00C30507"/>
    <w:rsid w:val="00CB7330"/>
    <w:rsid w:val="00CD17E0"/>
    <w:rsid w:val="00CD7FD6"/>
    <w:rsid w:val="00D36F01"/>
    <w:rsid w:val="00D81DDA"/>
    <w:rsid w:val="00D858DB"/>
    <w:rsid w:val="00DD3C90"/>
    <w:rsid w:val="00DD59BB"/>
    <w:rsid w:val="00DE5EE5"/>
    <w:rsid w:val="00E46086"/>
    <w:rsid w:val="00E52C1C"/>
    <w:rsid w:val="00E62611"/>
    <w:rsid w:val="00EC0FAB"/>
    <w:rsid w:val="00F14B3E"/>
    <w:rsid w:val="00F37246"/>
    <w:rsid w:val="00F974B9"/>
    <w:rsid w:val="00FC4442"/>
    <w:rsid w:val="00FE1C8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6"/>
    <w:rPr>
      <w:sz w:val="20"/>
      <w:szCs w:val="20"/>
    </w:rPr>
  </w:style>
  <w:style w:type="paragraph" w:styleId="Heading1">
    <w:name w:val="heading 1"/>
    <w:basedOn w:val="Normal"/>
    <w:next w:val="Normal"/>
    <w:link w:val="Heading1Char"/>
    <w:uiPriority w:val="9"/>
    <w:qFormat/>
    <w:rsid w:val="00B138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138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138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B138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B138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B138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B138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B138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1380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07"/>
    <w:rPr>
      <w:rFonts w:ascii="Tahoma" w:hAnsi="Tahoma" w:cs="Tahoma"/>
      <w:sz w:val="16"/>
      <w:szCs w:val="16"/>
    </w:rPr>
  </w:style>
  <w:style w:type="paragraph" w:styleId="ListParagraph">
    <w:name w:val="List Paragraph"/>
    <w:basedOn w:val="Normal"/>
    <w:uiPriority w:val="34"/>
    <w:qFormat/>
    <w:rsid w:val="00B13806"/>
    <w:pPr>
      <w:ind w:left="720"/>
      <w:contextualSpacing/>
    </w:pPr>
  </w:style>
  <w:style w:type="character" w:styleId="Strong">
    <w:name w:val="Strong"/>
    <w:uiPriority w:val="22"/>
    <w:qFormat/>
    <w:rsid w:val="00B13806"/>
    <w:rPr>
      <w:b/>
      <w:bCs/>
    </w:rPr>
  </w:style>
  <w:style w:type="paragraph" w:styleId="NormalWeb">
    <w:name w:val="Normal (Web)"/>
    <w:basedOn w:val="Normal"/>
    <w:uiPriority w:val="99"/>
    <w:unhideWhenUsed/>
    <w:rsid w:val="007E3BB3"/>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9B2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38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B13806"/>
    <w:rPr>
      <w:caps/>
      <w:spacing w:val="15"/>
      <w:shd w:val="clear" w:color="auto" w:fill="DBE5F1" w:themeFill="accent1" w:themeFillTint="33"/>
    </w:rPr>
  </w:style>
  <w:style w:type="character" w:customStyle="1" w:styleId="Heading3Char">
    <w:name w:val="Heading 3 Char"/>
    <w:basedOn w:val="DefaultParagraphFont"/>
    <w:link w:val="Heading3"/>
    <w:uiPriority w:val="9"/>
    <w:rsid w:val="00B13806"/>
    <w:rPr>
      <w:caps/>
      <w:color w:val="243F60" w:themeColor="accent1" w:themeShade="7F"/>
      <w:spacing w:val="15"/>
    </w:rPr>
  </w:style>
  <w:style w:type="character" w:customStyle="1" w:styleId="Heading4Char">
    <w:name w:val="Heading 4 Char"/>
    <w:basedOn w:val="DefaultParagraphFont"/>
    <w:link w:val="Heading4"/>
    <w:uiPriority w:val="9"/>
    <w:semiHidden/>
    <w:rsid w:val="00B13806"/>
    <w:rPr>
      <w:caps/>
      <w:color w:val="365F91" w:themeColor="accent1" w:themeShade="BF"/>
      <w:spacing w:val="10"/>
    </w:rPr>
  </w:style>
  <w:style w:type="character" w:customStyle="1" w:styleId="Heading5Char">
    <w:name w:val="Heading 5 Char"/>
    <w:basedOn w:val="DefaultParagraphFont"/>
    <w:link w:val="Heading5"/>
    <w:uiPriority w:val="9"/>
    <w:semiHidden/>
    <w:rsid w:val="00B13806"/>
    <w:rPr>
      <w:caps/>
      <w:color w:val="365F91" w:themeColor="accent1" w:themeShade="BF"/>
      <w:spacing w:val="10"/>
    </w:rPr>
  </w:style>
  <w:style w:type="character" w:customStyle="1" w:styleId="Heading6Char">
    <w:name w:val="Heading 6 Char"/>
    <w:basedOn w:val="DefaultParagraphFont"/>
    <w:link w:val="Heading6"/>
    <w:uiPriority w:val="9"/>
    <w:semiHidden/>
    <w:rsid w:val="00B13806"/>
    <w:rPr>
      <w:caps/>
      <w:color w:val="365F91" w:themeColor="accent1" w:themeShade="BF"/>
      <w:spacing w:val="10"/>
    </w:rPr>
  </w:style>
  <w:style w:type="character" w:customStyle="1" w:styleId="Heading7Char">
    <w:name w:val="Heading 7 Char"/>
    <w:basedOn w:val="DefaultParagraphFont"/>
    <w:link w:val="Heading7"/>
    <w:uiPriority w:val="9"/>
    <w:semiHidden/>
    <w:rsid w:val="00B13806"/>
    <w:rPr>
      <w:caps/>
      <w:color w:val="365F91" w:themeColor="accent1" w:themeShade="BF"/>
      <w:spacing w:val="10"/>
    </w:rPr>
  </w:style>
  <w:style w:type="character" w:customStyle="1" w:styleId="Heading8Char">
    <w:name w:val="Heading 8 Char"/>
    <w:basedOn w:val="DefaultParagraphFont"/>
    <w:link w:val="Heading8"/>
    <w:uiPriority w:val="9"/>
    <w:semiHidden/>
    <w:rsid w:val="00B13806"/>
    <w:rPr>
      <w:caps/>
      <w:spacing w:val="10"/>
      <w:sz w:val="18"/>
      <w:szCs w:val="18"/>
    </w:rPr>
  </w:style>
  <w:style w:type="character" w:customStyle="1" w:styleId="Heading9Char">
    <w:name w:val="Heading 9 Char"/>
    <w:basedOn w:val="DefaultParagraphFont"/>
    <w:link w:val="Heading9"/>
    <w:uiPriority w:val="9"/>
    <w:semiHidden/>
    <w:rsid w:val="00B13806"/>
    <w:rPr>
      <w:i/>
      <w:caps/>
      <w:spacing w:val="10"/>
      <w:sz w:val="18"/>
      <w:szCs w:val="18"/>
    </w:rPr>
  </w:style>
  <w:style w:type="paragraph" w:styleId="Caption">
    <w:name w:val="caption"/>
    <w:basedOn w:val="Normal"/>
    <w:next w:val="Normal"/>
    <w:uiPriority w:val="35"/>
    <w:semiHidden/>
    <w:unhideWhenUsed/>
    <w:qFormat/>
    <w:rsid w:val="00B13806"/>
    <w:rPr>
      <w:b/>
      <w:bCs/>
      <w:color w:val="365F91" w:themeColor="accent1" w:themeShade="BF"/>
      <w:sz w:val="16"/>
      <w:szCs w:val="16"/>
    </w:rPr>
  </w:style>
  <w:style w:type="paragraph" w:styleId="Title">
    <w:name w:val="Title"/>
    <w:basedOn w:val="Normal"/>
    <w:next w:val="Normal"/>
    <w:link w:val="TitleChar"/>
    <w:uiPriority w:val="10"/>
    <w:qFormat/>
    <w:rsid w:val="00B138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B13806"/>
    <w:rPr>
      <w:caps/>
      <w:color w:val="4F81BD" w:themeColor="accent1"/>
      <w:spacing w:val="10"/>
      <w:kern w:val="28"/>
      <w:sz w:val="52"/>
      <w:szCs w:val="52"/>
    </w:rPr>
  </w:style>
  <w:style w:type="paragraph" w:styleId="Subtitle">
    <w:name w:val="Subtitle"/>
    <w:basedOn w:val="Normal"/>
    <w:next w:val="Normal"/>
    <w:link w:val="SubtitleChar"/>
    <w:uiPriority w:val="11"/>
    <w:qFormat/>
    <w:rsid w:val="00B138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13806"/>
    <w:rPr>
      <w:caps/>
      <w:color w:val="595959" w:themeColor="text1" w:themeTint="A6"/>
      <w:spacing w:val="10"/>
      <w:sz w:val="24"/>
      <w:szCs w:val="24"/>
    </w:rPr>
  </w:style>
  <w:style w:type="character" w:styleId="Emphasis">
    <w:name w:val="Emphasis"/>
    <w:uiPriority w:val="20"/>
    <w:qFormat/>
    <w:rsid w:val="00B13806"/>
    <w:rPr>
      <w:caps/>
      <w:color w:val="243F60" w:themeColor="accent1" w:themeShade="7F"/>
      <w:spacing w:val="5"/>
    </w:rPr>
  </w:style>
  <w:style w:type="paragraph" w:styleId="NoSpacing">
    <w:name w:val="No Spacing"/>
    <w:basedOn w:val="Normal"/>
    <w:link w:val="NoSpacingChar"/>
    <w:uiPriority w:val="1"/>
    <w:qFormat/>
    <w:rsid w:val="00B13806"/>
    <w:pPr>
      <w:spacing w:before="0" w:after="0" w:line="240" w:lineRule="auto"/>
    </w:pPr>
  </w:style>
  <w:style w:type="character" w:customStyle="1" w:styleId="NoSpacingChar">
    <w:name w:val="No Spacing Char"/>
    <w:basedOn w:val="DefaultParagraphFont"/>
    <w:link w:val="NoSpacing"/>
    <w:uiPriority w:val="1"/>
    <w:rsid w:val="00B13806"/>
    <w:rPr>
      <w:sz w:val="20"/>
      <w:szCs w:val="20"/>
    </w:rPr>
  </w:style>
  <w:style w:type="paragraph" w:styleId="Quote">
    <w:name w:val="Quote"/>
    <w:basedOn w:val="Normal"/>
    <w:next w:val="Normal"/>
    <w:link w:val="QuoteChar"/>
    <w:uiPriority w:val="29"/>
    <w:qFormat/>
    <w:rsid w:val="00B13806"/>
    <w:rPr>
      <w:i/>
      <w:iCs/>
    </w:rPr>
  </w:style>
  <w:style w:type="character" w:customStyle="1" w:styleId="QuoteChar">
    <w:name w:val="Quote Char"/>
    <w:basedOn w:val="DefaultParagraphFont"/>
    <w:link w:val="Quote"/>
    <w:uiPriority w:val="29"/>
    <w:rsid w:val="00B13806"/>
    <w:rPr>
      <w:i/>
      <w:iCs/>
      <w:sz w:val="20"/>
      <w:szCs w:val="20"/>
    </w:rPr>
  </w:style>
  <w:style w:type="paragraph" w:styleId="IntenseQuote">
    <w:name w:val="Intense Quote"/>
    <w:basedOn w:val="Normal"/>
    <w:next w:val="Normal"/>
    <w:link w:val="IntenseQuoteChar"/>
    <w:uiPriority w:val="30"/>
    <w:qFormat/>
    <w:rsid w:val="00B138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B13806"/>
    <w:rPr>
      <w:i/>
      <w:iCs/>
      <w:color w:val="4F81BD" w:themeColor="accent1"/>
      <w:sz w:val="20"/>
      <w:szCs w:val="20"/>
    </w:rPr>
  </w:style>
  <w:style w:type="character" w:styleId="SubtleEmphasis">
    <w:name w:val="Subtle Emphasis"/>
    <w:uiPriority w:val="19"/>
    <w:qFormat/>
    <w:rsid w:val="00B13806"/>
    <w:rPr>
      <w:i/>
      <w:iCs/>
      <w:color w:val="243F60" w:themeColor="accent1" w:themeShade="7F"/>
    </w:rPr>
  </w:style>
  <w:style w:type="character" w:styleId="IntenseEmphasis">
    <w:name w:val="Intense Emphasis"/>
    <w:uiPriority w:val="21"/>
    <w:qFormat/>
    <w:rsid w:val="00B13806"/>
    <w:rPr>
      <w:b/>
      <w:bCs/>
      <w:caps/>
      <w:color w:val="243F60" w:themeColor="accent1" w:themeShade="7F"/>
      <w:spacing w:val="10"/>
    </w:rPr>
  </w:style>
  <w:style w:type="character" w:styleId="SubtleReference">
    <w:name w:val="Subtle Reference"/>
    <w:uiPriority w:val="31"/>
    <w:qFormat/>
    <w:rsid w:val="00B13806"/>
    <w:rPr>
      <w:b/>
      <w:bCs/>
      <w:color w:val="4F81BD" w:themeColor="accent1"/>
    </w:rPr>
  </w:style>
  <w:style w:type="character" w:styleId="IntenseReference">
    <w:name w:val="Intense Reference"/>
    <w:uiPriority w:val="32"/>
    <w:qFormat/>
    <w:rsid w:val="00B13806"/>
    <w:rPr>
      <w:b/>
      <w:bCs/>
      <w:i/>
      <w:iCs/>
      <w:caps/>
      <w:color w:val="4F81BD" w:themeColor="accent1"/>
    </w:rPr>
  </w:style>
  <w:style w:type="character" w:styleId="BookTitle">
    <w:name w:val="Book Title"/>
    <w:uiPriority w:val="33"/>
    <w:qFormat/>
    <w:rsid w:val="00B13806"/>
    <w:rPr>
      <w:b/>
      <w:bCs/>
      <w:i/>
      <w:iCs/>
      <w:spacing w:val="9"/>
    </w:rPr>
  </w:style>
  <w:style w:type="paragraph" w:styleId="TOCHeading">
    <w:name w:val="TOC Heading"/>
    <w:basedOn w:val="Heading1"/>
    <w:next w:val="Normal"/>
    <w:uiPriority w:val="39"/>
    <w:semiHidden/>
    <w:unhideWhenUsed/>
    <w:qFormat/>
    <w:rsid w:val="00B13806"/>
    <w:pPr>
      <w:outlineLvl w:val="9"/>
    </w:pPr>
  </w:style>
  <w:style w:type="paragraph" w:styleId="Header">
    <w:name w:val="header"/>
    <w:basedOn w:val="Normal"/>
    <w:link w:val="HeaderChar"/>
    <w:uiPriority w:val="99"/>
    <w:semiHidden/>
    <w:unhideWhenUsed/>
    <w:rsid w:val="00367BE3"/>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367BE3"/>
    <w:rPr>
      <w:sz w:val="20"/>
      <w:szCs w:val="20"/>
    </w:rPr>
  </w:style>
  <w:style w:type="paragraph" w:styleId="Footer">
    <w:name w:val="footer"/>
    <w:basedOn w:val="Normal"/>
    <w:link w:val="FooterChar"/>
    <w:uiPriority w:val="99"/>
    <w:unhideWhenUsed/>
    <w:rsid w:val="00367BE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67BE3"/>
    <w:rPr>
      <w:sz w:val="20"/>
      <w:szCs w:val="20"/>
    </w:rPr>
  </w:style>
  <w:style w:type="paragraph" w:customStyle="1" w:styleId="bodytext">
    <w:name w:val="body text"/>
    <w:basedOn w:val="Normal"/>
    <w:link w:val="bodytextChar"/>
    <w:rsid w:val="00C14A7C"/>
    <w:pPr>
      <w:spacing w:before="0" w:after="120"/>
    </w:pPr>
    <w:rPr>
      <w:rFonts w:ascii="Arial" w:eastAsia="Calibri" w:hAnsi="Arial" w:cs="Arial"/>
      <w:bCs/>
      <w:lang w:bidi="ar-SA"/>
    </w:rPr>
  </w:style>
  <w:style w:type="character" w:customStyle="1" w:styleId="bodytextChar">
    <w:name w:val="body text Char"/>
    <w:basedOn w:val="DefaultParagraphFont"/>
    <w:link w:val="bodytext"/>
    <w:rsid w:val="00C14A7C"/>
    <w:rPr>
      <w:rFonts w:ascii="Arial" w:eastAsia="Calibri" w:hAnsi="Arial" w:cs="Arial"/>
      <w:bCs/>
      <w:sz w:val="20"/>
      <w:szCs w:val="20"/>
      <w:lang w:bidi="ar-SA"/>
    </w:rPr>
  </w:style>
  <w:style w:type="paragraph" w:customStyle="1" w:styleId="bulletpoint">
    <w:name w:val="bullet point"/>
    <w:next w:val="bodytext"/>
    <w:rsid w:val="00C14A7C"/>
    <w:pPr>
      <w:numPr>
        <w:numId w:val="1"/>
      </w:numPr>
      <w:tabs>
        <w:tab w:val="clear" w:pos="360"/>
        <w:tab w:val="num" w:pos="1134"/>
      </w:tabs>
      <w:spacing w:before="40" w:after="40" w:line="240" w:lineRule="auto"/>
      <w:ind w:left="1134" w:hanging="357"/>
    </w:pPr>
    <w:rPr>
      <w:rFonts w:ascii="Arial" w:eastAsia="Times New Roman" w:hAnsi="Arial" w:cs="Times New Roman"/>
      <w:sz w:val="20"/>
      <w:szCs w:val="20"/>
      <w:lang w:val="en-AU" w:bidi="ar-SA"/>
    </w:rPr>
  </w:style>
  <w:style w:type="character" w:styleId="Hyperlink">
    <w:name w:val="Hyperlink"/>
    <w:basedOn w:val="DefaultParagraphFont"/>
    <w:uiPriority w:val="99"/>
    <w:semiHidden/>
    <w:unhideWhenUsed/>
    <w:rsid w:val="001D793A"/>
    <w:rPr>
      <w:color w:val="0000FF"/>
      <w:u w:val="single"/>
    </w:rPr>
  </w:style>
  <w:style w:type="paragraph" w:customStyle="1" w:styleId="Tabletext">
    <w:name w:val="Table text"/>
    <w:basedOn w:val="Normal"/>
    <w:rsid w:val="00B477B7"/>
    <w:pPr>
      <w:spacing w:before="60" w:after="60" w:line="240" w:lineRule="auto"/>
    </w:pPr>
    <w:rPr>
      <w:rFonts w:ascii="Arial" w:eastAsia="Times New Roman" w:hAnsi="Arial" w:cs="Times New Roman"/>
      <w:sz w:val="18"/>
      <w:szCs w:val="24"/>
      <w:lang w:val="en-AU" w:bidi="ar-SA"/>
    </w:rPr>
  </w:style>
  <w:style w:type="paragraph" w:customStyle="1" w:styleId="Default">
    <w:name w:val="Default"/>
    <w:rsid w:val="0067163D"/>
    <w:pPr>
      <w:autoSpaceDE w:val="0"/>
      <w:autoSpaceDN w:val="0"/>
      <w:adjustRightInd w:val="0"/>
      <w:spacing w:before="0" w:after="0" w:line="240" w:lineRule="auto"/>
    </w:pPr>
    <w:rPr>
      <w:rFonts w:ascii="Arial" w:hAnsi="Arial" w:cs="Arial"/>
      <w:color w:val="000000"/>
      <w:sz w:val="24"/>
      <w:szCs w:val="24"/>
      <w:lang w:val="en-AU" w:bidi="ar-SA"/>
    </w:rPr>
  </w:style>
  <w:style w:type="paragraph" w:customStyle="1" w:styleId="Tablebulletspoints">
    <w:name w:val="Table bullets points"/>
    <w:basedOn w:val="bulletpoint"/>
    <w:rsid w:val="001F7A7E"/>
    <w:pPr>
      <w:numPr>
        <w:numId w:val="0"/>
      </w:numPr>
      <w:tabs>
        <w:tab w:val="num" w:pos="432"/>
        <w:tab w:val="num" w:pos="720"/>
      </w:tabs>
      <w:ind w:left="432" w:hanging="283"/>
    </w:pPr>
    <w:rPr>
      <w:sz w:val="18"/>
    </w:rPr>
  </w:style>
</w:styles>
</file>

<file path=word/webSettings.xml><?xml version="1.0" encoding="utf-8"?>
<w:webSettings xmlns:r="http://schemas.openxmlformats.org/officeDocument/2006/relationships" xmlns:w="http://schemas.openxmlformats.org/wordprocessingml/2006/main">
  <w:divs>
    <w:div w:id="29258414">
      <w:bodyDiv w:val="1"/>
      <w:marLeft w:val="0"/>
      <w:marRight w:val="0"/>
      <w:marTop w:val="0"/>
      <w:marBottom w:val="0"/>
      <w:divBdr>
        <w:top w:val="none" w:sz="0" w:space="0" w:color="auto"/>
        <w:left w:val="none" w:sz="0" w:space="0" w:color="auto"/>
        <w:bottom w:val="none" w:sz="0" w:space="0" w:color="auto"/>
        <w:right w:val="none" w:sz="0" w:space="0" w:color="auto"/>
      </w:divBdr>
      <w:divsChild>
        <w:div w:id="1321348893">
          <w:marLeft w:val="547"/>
          <w:marRight w:val="0"/>
          <w:marTop w:val="192"/>
          <w:marBottom w:val="0"/>
          <w:divBdr>
            <w:top w:val="none" w:sz="0" w:space="0" w:color="auto"/>
            <w:left w:val="none" w:sz="0" w:space="0" w:color="auto"/>
            <w:bottom w:val="none" w:sz="0" w:space="0" w:color="auto"/>
            <w:right w:val="none" w:sz="0" w:space="0" w:color="auto"/>
          </w:divBdr>
        </w:div>
        <w:div w:id="202181082">
          <w:marLeft w:val="547"/>
          <w:marRight w:val="0"/>
          <w:marTop w:val="192"/>
          <w:marBottom w:val="0"/>
          <w:divBdr>
            <w:top w:val="none" w:sz="0" w:space="0" w:color="auto"/>
            <w:left w:val="none" w:sz="0" w:space="0" w:color="auto"/>
            <w:bottom w:val="none" w:sz="0" w:space="0" w:color="auto"/>
            <w:right w:val="none" w:sz="0" w:space="0" w:color="auto"/>
          </w:divBdr>
        </w:div>
      </w:divsChild>
    </w:div>
    <w:div w:id="82460503">
      <w:bodyDiv w:val="1"/>
      <w:marLeft w:val="0"/>
      <w:marRight w:val="0"/>
      <w:marTop w:val="0"/>
      <w:marBottom w:val="0"/>
      <w:divBdr>
        <w:top w:val="none" w:sz="0" w:space="0" w:color="auto"/>
        <w:left w:val="none" w:sz="0" w:space="0" w:color="auto"/>
        <w:bottom w:val="none" w:sz="0" w:space="0" w:color="auto"/>
        <w:right w:val="none" w:sz="0" w:space="0" w:color="auto"/>
      </w:divBdr>
      <w:divsChild>
        <w:div w:id="1545213352">
          <w:marLeft w:val="547"/>
          <w:marRight w:val="0"/>
          <w:marTop w:val="115"/>
          <w:marBottom w:val="0"/>
          <w:divBdr>
            <w:top w:val="none" w:sz="0" w:space="0" w:color="auto"/>
            <w:left w:val="none" w:sz="0" w:space="0" w:color="auto"/>
            <w:bottom w:val="none" w:sz="0" w:space="0" w:color="auto"/>
            <w:right w:val="none" w:sz="0" w:space="0" w:color="auto"/>
          </w:divBdr>
        </w:div>
        <w:div w:id="1263492216">
          <w:marLeft w:val="1166"/>
          <w:marRight w:val="0"/>
          <w:marTop w:val="115"/>
          <w:marBottom w:val="0"/>
          <w:divBdr>
            <w:top w:val="none" w:sz="0" w:space="0" w:color="auto"/>
            <w:left w:val="none" w:sz="0" w:space="0" w:color="auto"/>
            <w:bottom w:val="none" w:sz="0" w:space="0" w:color="auto"/>
            <w:right w:val="none" w:sz="0" w:space="0" w:color="auto"/>
          </w:divBdr>
        </w:div>
        <w:div w:id="2067754740">
          <w:marLeft w:val="547"/>
          <w:marRight w:val="0"/>
          <w:marTop w:val="115"/>
          <w:marBottom w:val="0"/>
          <w:divBdr>
            <w:top w:val="none" w:sz="0" w:space="0" w:color="auto"/>
            <w:left w:val="none" w:sz="0" w:space="0" w:color="auto"/>
            <w:bottom w:val="none" w:sz="0" w:space="0" w:color="auto"/>
            <w:right w:val="none" w:sz="0" w:space="0" w:color="auto"/>
          </w:divBdr>
        </w:div>
        <w:div w:id="1004623894">
          <w:marLeft w:val="547"/>
          <w:marRight w:val="0"/>
          <w:marTop w:val="115"/>
          <w:marBottom w:val="0"/>
          <w:divBdr>
            <w:top w:val="none" w:sz="0" w:space="0" w:color="auto"/>
            <w:left w:val="none" w:sz="0" w:space="0" w:color="auto"/>
            <w:bottom w:val="none" w:sz="0" w:space="0" w:color="auto"/>
            <w:right w:val="none" w:sz="0" w:space="0" w:color="auto"/>
          </w:divBdr>
        </w:div>
        <w:div w:id="1940330219">
          <w:marLeft w:val="547"/>
          <w:marRight w:val="0"/>
          <w:marTop w:val="115"/>
          <w:marBottom w:val="0"/>
          <w:divBdr>
            <w:top w:val="none" w:sz="0" w:space="0" w:color="auto"/>
            <w:left w:val="none" w:sz="0" w:space="0" w:color="auto"/>
            <w:bottom w:val="none" w:sz="0" w:space="0" w:color="auto"/>
            <w:right w:val="none" w:sz="0" w:space="0" w:color="auto"/>
          </w:divBdr>
        </w:div>
        <w:div w:id="903950093">
          <w:marLeft w:val="547"/>
          <w:marRight w:val="0"/>
          <w:marTop w:val="115"/>
          <w:marBottom w:val="0"/>
          <w:divBdr>
            <w:top w:val="none" w:sz="0" w:space="0" w:color="auto"/>
            <w:left w:val="none" w:sz="0" w:space="0" w:color="auto"/>
            <w:bottom w:val="none" w:sz="0" w:space="0" w:color="auto"/>
            <w:right w:val="none" w:sz="0" w:space="0" w:color="auto"/>
          </w:divBdr>
        </w:div>
        <w:div w:id="726491760">
          <w:marLeft w:val="547"/>
          <w:marRight w:val="0"/>
          <w:marTop w:val="115"/>
          <w:marBottom w:val="0"/>
          <w:divBdr>
            <w:top w:val="none" w:sz="0" w:space="0" w:color="auto"/>
            <w:left w:val="none" w:sz="0" w:space="0" w:color="auto"/>
            <w:bottom w:val="none" w:sz="0" w:space="0" w:color="auto"/>
            <w:right w:val="none" w:sz="0" w:space="0" w:color="auto"/>
          </w:divBdr>
        </w:div>
      </w:divsChild>
    </w:div>
    <w:div w:id="196889339">
      <w:bodyDiv w:val="1"/>
      <w:marLeft w:val="0"/>
      <w:marRight w:val="0"/>
      <w:marTop w:val="0"/>
      <w:marBottom w:val="0"/>
      <w:divBdr>
        <w:top w:val="none" w:sz="0" w:space="0" w:color="auto"/>
        <w:left w:val="none" w:sz="0" w:space="0" w:color="auto"/>
        <w:bottom w:val="none" w:sz="0" w:space="0" w:color="auto"/>
        <w:right w:val="none" w:sz="0" w:space="0" w:color="auto"/>
      </w:divBdr>
      <w:divsChild>
        <w:div w:id="1239360728">
          <w:marLeft w:val="547"/>
          <w:marRight w:val="0"/>
          <w:marTop w:val="134"/>
          <w:marBottom w:val="0"/>
          <w:divBdr>
            <w:top w:val="none" w:sz="0" w:space="0" w:color="auto"/>
            <w:left w:val="none" w:sz="0" w:space="0" w:color="auto"/>
            <w:bottom w:val="none" w:sz="0" w:space="0" w:color="auto"/>
            <w:right w:val="none" w:sz="0" w:space="0" w:color="auto"/>
          </w:divBdr>
        </w:div>
        <w:div w:id="1587569">
          <w:marLeft w:val="547"/>
          <w:marRight w:val="0"/>
          <w:marTop w:val="134"/>
          <w:marBottom w:val="0"/>
          <w:divBdr>
            <w:top w:val="none" w:sz="0" w:space="0" w:color="auto"/>
            <w:left w:val="none" w:sz="0" w:space="0" w:color="auto"/>
            <w:bottom w:val="none" w:sz="0" w:space="0" w:color="auto"/>
            <w:right w:val="none" w:sz="0" w:space="0" w:color="auto"/>
          </w:divBdr>
        </w:div>
        <w:div w:id="883952765">
          <w:marLeft w:val="547"/>
          <w:marRight w:val="0"/>
          <w:marTop w:val="134"/>
          <w:marBottom w:val="0"/>
          <w:divBdr>
            <w:top w:val="none" w:sz="0" w:space="0" w:color="auto"/>
            <w:left w:val="none" w:sz="0" w:space="0" w:color="auto"/>
            <w:bottom w:val="none" w:sz="0" w:space="0" w:color="auto"/>
            <w:right w:val="none" w:sz="0" w:space="0" w:color="auto"/>
          </w:divBdr>
        </w:div>
        <w:div w:id="845049182">
          <w:marLeft w:val="547"/>
          <w:marRight w:val="0"/>
          <w:marTop w:val="134"/>
          <w:marBottom w:val="0"/>
          <w:divBdr>
            <w:top w:val="none" w:sz="0" w:space="0" w:color="auto"/>
            <w:left w:val="none" w:sz="0" w:space="0" w:color="auto"/>
            <w:bottom w:val="none" w:sz="0" w:space="0" w:color="auto"/>
            <w:right w:val="none" w:sz="0" w:space="0" w:color="auto"/>
          </w:divBdr>
        </w:div>
        <w:div w:id="1305544301">
          <w:marLeft w:val="547"/>
          <w:marRight w:val="0"/>
          <w:marTop w:val="134"/>
          <w:marBottom w:val="0"/>
          <w:divBdr>
            <w:top w:val="none" w:sz="0" w:space="0" w:color="auto"/>
            <w:left w:val="none" w:sz="0" w:space="0" w:color="auto"/>
            <w:bottom w:val="none" w:sz="0" w:space="0" w:color="auto"/>
            <w:right w:val="none" w:sz="0" w:space="0" w:color="auto"/>
          </w:divBdr>
        </w:div>
      </w:divsChild>
    </w:div>
    <w:div w:id="232813201">
      <w:bodyDiv w:val="1"/>
      <w:marLeft w:val="0"/>
      <w:marRight w:val="0"/>
      <w:marTop w:val="0"/>
      <w:marBottom w:val="0"/>
      <w:divBdr>
        <w:top w:val="none" w:sz="0" w:space="0" w:color="auto"/>
        <w:left w:val="none" w:sz="0" w:space="0" w:color="auto"/>
        <w:bottom w:val="none" w:sz="0" w:space="0" w:color="auto"/>
        <w:right w:val="none" w:sz="0" w:space="0" w:color="auto"/>
      </w:divBdr>
      <w:divsChild>
        <w:div w:id="1188103567">
          <w:marLeft w:val="547"/>
          <w:marRight w:val="0"/>
          <w:marTop w:val="134"/>
          <w:marBottom w:val="0"/>
          <w:divBdr>
            <w:top w:val="none" w:sz="0" w:space="0" w:color="auto"/>
            <w:left w:val="none" w:sz="0" w:space="0" w:color="auto"/>
            <w:bottom w:val="none" w:sz="0" w:space="0" w:color="auto"/>
            <w:right w:val="none" w:sz="0" w:space="0" w:color="auto"/>
          </w:divBdr>
        </w:div>
        <w:div w:id="1282028150">
          <w:marLeft w:val="547"/>
          <w:marRight w:val="0"/>
          <w:marTop w:val="134"/>
          <w:marBottom w:val="0"/>
          <w:divBdr>
            <w:top w:val="none" w:sz="0" w:space="0" w:color="auto"/>
            <w:left w:val="none" w:sz="0" w:space="0" w:color="auto"/>
            <w:bottom w:val="none" w:sz="0" w:space="0" w:color="auto"/>
            <w:right w:val="none" w:sz="0" w:space="0" w:color="auto"/>
          </w:divBdr>
        </w:div>
        <w:div w:id="1706099599">
          <w:marLeft w:val="1166"/>
          <w:marRight w:val="0"/>
          <w:marTop w:val="115"/>
          <w:marBottom w:val="0"/>
          <w:divBdr>
            <w:top w:val="none" w:sz="0" w:space="0" w:color="auto"/>
            <w:left w:val="none" w:sz="0" w:space="0" w:color="auto"/>
            <w:bottom w:val="none" w:sz="0" w:space="0" w:color="auto"/>
            <w:right w:val="none" w:sz="0" w:space="0" w:color="auto"/>
          </w:divBdr>
        </w:div>
        <w:div w:id="117915883">
          <w:marLeft w:val="1166"/>
          <w:marRight w:val="0"/>
          <w:marTop w:val="115"/>
          <w:marBottom w:val="0"/>
          <w:divBdr>
            <w:top w:val="none" w:sz="0" w:space="0" w:color="auto"/>
            <w:left w:val="none" w:sz="0" w:space="0" w:color="auto"/>
            <w:bottom w:val="none" w:sz="0" w:space="0" w:color="auto"/>
            <w:right w:val="none" w:sz="0" w:space="0" w:color="auto"/>
          </w:divBdr>
        </w:div>
      </w:divsChild>
    </w:div>
    <w:div w:id="279264266">
      <w:bodyDiv w:val="1"/>
      <w:marLeft w:val="0"/>
      <w:marRight w:val="0"/>
      <w:marTop w:val="0"/>
      <w:marBottom w:val="0"/>
      <w:divBdr>
        <w:top w:val="none" w:sz="0" w:space="0" w:color="auto"/>
        <w:left w:val="none" w:sz="0" w:space="0" w:color="auto"/>
        <w:bottom w:val="none" w:sz="0" w:space="0" w:color="auto"/>
        <w:right w:val="none" w:sz="0" w:space="0" w:color="auto"/>
      </w:divBdr>
    </w:div>
    <w:div w:id="563028947">
      <w:bodyDiv w:val="1"/>
      <w:marLeft w:val="0"/>
      <w:marRight w:val="0"/>
      <w:marTop w:val="0"/>
      <w:marBottom w:val="0"/>
      <w:divBdr>
        <w:top w:val="none" w:sz="0" w:space="0" w:color="auto"/>
        <w:left w:val="none" w:sz="0" w:space="0" w:color="auto"/>
        <w:bottom w:val="none" w:sz="0" w:space="0" w:color="auto"/>
        <w:right w:val="none" w:sz="0" w:space="0" w:color="auto"/>
      </w:divBdr>
    </w:div>
    <w:div w:id="778913103">
      <w:bodyDiv w:val="1"/>
      <w:marLeft w:val="0"/>
      <w:marRight w:val="0"/>
      <w:marTop w:val="0"/>
      <w:marBottom w:val="0"/>
      <w:divBdr>
        <w:top w:val="none" w:sz="0" w:space="0" w:color="auto"/>
        <w:left w:val="none" w:sz="0" w:space="0" w:color="auto"/>
        <w:bottom w:val="none" w:sz="0" w:space="0" w:color="auto"/>
        <w:right w:val="none" w:sz="0" w:space="0" w:color="auto"/>
      </w:divBdr>
      <w:divsChild>
        <w:div w:id="213541811">
          <w:marLeft w:val="547"/>
          <w:marRight w:val="0"/>
          <w:marTop w:val="134"/>
          <w:marBottom w:val="0"/>
          <w:divBdr>
            <w:top w:val="none" w:sz="0" w:space="0" w:color="auto"/>
            <w:left w:val="none" w:sz="0" w:space="0" w:color="auto"/>
            <w:bottom w:val="none" w:sz="0" w:space="0" w:color="auto"/>
            <w:right w:val="none" w:sz="0" w:space="0" w:color="auto"/>
          </w:divBdr>
        </w:div>
        <w:div w:id="12614916">
          <w:marLeft w:val="547"/>
          <w:marRight w:val="0"/>
          <w:marTop w:val="134"/>
          <w:marBottom w:val="0"/>
          <w:divBdr>
            <w:top w:val="none" w:sz="0" w:space="0" w:color="auto"/>
            <w:left w:val="none" w:sz="0" w:space="0" w:color="auto"/>
            <w:bottom w:val="none" w:sz="0" w:space="0" w:color="auto"/>
            <w:right w:val="none" w:sz="0" w:space="0" w:color="auto"/>
          </w:divBdr>
        </w:div>
        <w:div w:id="506361785">
          <w:marLeft w:val="547"/>
          <w:marRight w:val="0"/>
          <w:marTop w:val="134"/>
          <w:marBottom w:val="0"/>
          <w:divBdr>
            <w:top w:val="none" w:sz="0" w:space="0" w:color="auto"/>
            <w:left w:val="none" w:sz="0" w:space="0" w:color="auto"/>
            <w:bottom w:val="none" w:sz="0" w:space="0" w:color="auto"/>
            <w:right w:val="none" w:sz="0" w:space="0" w:color="auto"/>
          </w:divBdr>
        </w:div>
        <w:div w:id="659889149">
          <w:marLeft w:val="1166"/>
          <w:marRight w:val="0"/>
          <w:marTop w:val="115"/>
          <w:marBottom w:val="0"/>
          <w:divBdr>
            <w:top w:val="none" w:sz="0" w:space="0" w:color="auto"/>
            <w:left w:val="none" w:sz="0" w:space="0" w:color="auto"/>
            <w:bottom w:val="none" w:sz="0" w:space="0" w:color="auto"/>
            <w:right w:val="none" w:sz="0" w:space="0" w:color="auto"/>
          </w:divBdr>
        </w:div>
        <w:div w:id="1441607847">
          <w:marLeft w:val="1166"/>
          <w:marRight w:val="0"/>
          <w:marTop w:val="115"/>
          <w:marBottom w:val="0"/>
          <w:divBdr>
            <w:top w:val="none" w:sz="0" w:space="0" w:color="auto"/>
            <w:left w:val="none" w:sz="0" w:space="0" w:color="auto"/>
            <w:bottom w:val="none" w:sz="0" w:space="0" w:color="auto"/>
            <w:right w:val="none" w:sz="0" w:space="0" w:color="auto"/>
          </w:divBdr>
        </w:div>
        <w:div w:id="220024468">
          <w:marLeft w:val="547"/>
          <w:marRight w:val="0"/>
          <w:marTop w:val="134"/>
          <w:marBottom w:val="0"/>
          <w:divBdr>
            <w:top w:val="none" w:sz="0" w:space="0" w:color="auto"/>
            <w:left w:val="none" w:sz="0" w:space="0" w:color="auto"/>
            <w:bottom w:val="none" w:sz="0" w:space="0" w:color="auto"/>
            <w:right w:val="none" w:sz="0" w:space="0" w:color="auto"/>
          </w:divBdr>
        </w:div>
      </w:divsChild>
    </w:div>
    <w:div w:id="811605996">
      <w:bodyDiv w:val="1"/>
      <w:marLeft w:val="0"/>
      <w:marRight w:val="0"/>
      <w:marTop w:val="0"/>
      <w:marBottom w:val="0"/>
      <w:divBdr>
        <w:top w:val="none" w:sz="0" w:space="0" w:color="auto"/>
        <w:left w:val="none" w:sz="0" w:space="0" w:color="auto"/>
        <w:bottom w:val="none" w:sz="0" w:space="0" w:color="auto"/>
        <w:right w:val="none" w:sz="0" w:space="0" w:color="auto"/>
      </w:divBdr>
      <w:divsChild>
        <w:div w:id="25494957">
          <w:marLeft w:val="547"/>
          <w:marRight w:val="0"/>
          <w:marTop w:val="154"/>
          <w:marBottom w:val="0"/>
          <w:divBdr>
            <w:top w:val="none" w:sz="0" w:space="0" w:color="auto"/>
            <w:left w:val="none" w:sz="0" w:space="0" w:color="auto"/>
            <w:bottom w:val="none" w:sz="0" w:space="0" w:color="auto"/>
            <w:right w:val="none" w:sz="0" w:space="0" w:color="auto"/>
          </w:divBdr>
        </w:div>
        <w:div w:id="1144391162">
          <w:marLeft w:val="547"/>
          <w:marRight w:val="0"/>
          <w:marTop w:val="154"/>
          <w:marBottom w:val="0"/>
          <w:divBdr>
            <w:top w:val="none" w:sz="0" w:space="0" w:color="auto"/>
            <w:left w:val="none" w:sz="0" w:space="0" w:color="auto"/>
            <w:bottom w:val="none" w:sz="0" w:space="0" w:color="auto"/>
            <w:right w:val="none" w:sz="0" w:space="0" w:color="auto"/>
          </w:divBdr>
        </w:div>
        <w:div w:id="1253585072">
          <w:marLeft w:val="547"/>
          <w:marRight w:val="0"/>
          <w:marTop w:val="154"/>
          <w:marBottom w:val="0"/>
          <w:divBdr>
            <w:top w:val="none" w:sz="0" w:space="0" w:color="auto"/>
            <w:left w:val="none" w:sz="0" w:space="0" w:color="auto"/>
            <w:bottom w:val="none" w:sz="0" w:space="0" w:color="auto"/>
            <w:right w:val="none" w:sz="0" w:space="0" w:color="auto"/>
          </w:divBdr>
        </w:div>
        <w:div w:id="1934241283">
          <w:marLeft w:val="547"/>
          <w:marRight w:val="0"/>
          <w:marTop w:val="154"/>
          <w:marBottom w:val="0"/>
          <w:divBdr>
            <w:top w:val="none" w:sz="0" w:space="0" w:color="auto"/>
            <w:left w:val="none" w:sz="0" w:space="0" w:color="auto"/>
            <w:bottom w:val="none" w:sz="0" w:space="0" w:color="auto"/>
            <w:right w:val="none" w:sz="0" w:space="0" w:color="auto"/>
          </w:divBdr>
        </w:div>
      </w:divsChild>
    </w:div>
    <w:div w:id="874661590">
      <w:bodyDiv w:val="1"/>
      <w:marLeft w:val="0"/>
      <w:marRight w:val="0"/>
      <w:marTop w:val="0"/>
      <w:marBottom w:val="0"/>
      <w:divBdr>
        <w:top w:val="none" w:sz="0" w:space="0" w:color="auto"/>
        <w:left w:val="none" w:sz="0" w:space="0" w:color="auto"/>
        <w:bottom w:val="none" w:sz="0" w:space="0" w:color="auto"/>
        <w:right w:val="none" w:sz="0" w:space="0" w:color="auto"/>
      </w:divBdr>
    </w:div>
    <w:div w:id="1029332514">
      <w:bodyDiv w:val="1"/>
      <w:marLeft w:val="0"/>
      <w:marRight w:val="0"/>
      <w:marTop w:val="0"/>
      <w:marBottom w:val="0"/>
      <w:divBdr>
        <w:top w:val="none" w:sz="0" w:space="0" w:color="auto"/>
        <w:left w:val="none" w:sz="0" w:space="0" w:color="auto"/>
        <w:bottom w:val="none" w:sz="0" w:space="0" w:color="auto"/>
        <w:right w:val="none" w:sz="0" w:space="0" w:color="auto"/>
      </w:divBdr>
    </w:div>
    <w:div w:id="1136491081">
      <w:bodyDiv w:val="1"/>
      <w:marLeft w:val="0"/>
      <w:marRight w:val="0"/>
      <w:marTop w:val="0"/>
      <w:marBottom w:val="0"/>
      <w:divBdr>
        <w:top w:val="none" w:sz="0" w:space="0" w:color="auto"/>
        <w:left w:val="none" w:sz="0" w:space="0" w:color="auto"/>
        <w:bottom w:val="none" w:sz="0" w:space="0" w:color="auto"/>
        <w:right w:val="none" w:sz="0" w:space="0" w:color="auto"/>
      </w:divBdr>
      <w:divsChild>
        <w:div w:id="114645742">
          <w:marLeft w:val="547"/>
          <w:marRight w:val="0"/>
          <w:marTop w:val="173"/>
          <w:marBottom w:val="0"/>
          <w:divBdr>
            <w:top w:val="none" w:sz="0" w:space="0" w:color="auto"/>
            <w:left w:val="none" w:sz="0" w:space="0" w:color="auto"/>
            <w:bottom w:val="none" w:sz="0" w:space="0" w:color="auto"/>
            <w:right w:val="none" w:sz="0" w:space="0" w:color="auto"/>
          </w:divBdr>
        </w:div>
        <w:div w:id="82772083">
          <w:marLeft w:val="547"/>
          <w:marRight w:val="0"/>
          <w:marTop w:val="173"/>
          <w:marBottom w:val="0"/>
          <w:divBdr>
            <w:top w:val="none" w:sz="0" w:space="0" w:color="auto"/>
            <w:left w:val="none" w:sz="0" w:space="0" w:color="auto"/>
            <w:bottom w:val="none" w:sz="0" w:space="0" w:color="auto"/>
            <w:right w:val="none" w:sz="0" w:space="0" w:color="auto"/>
          </w:divBdr>
        </w:div>
      </w:divsChild>
    </w:div>
    <w:div w:id="1141771780">
      <w:bodyDiv w:val="1"/>
      <w:marLeft w:val="0"/>
      <w:marRight w:val="0"/>
      <w:marTop w:val="0"/>
      <w:marBottom w:val="0"/>
      <w:divBdr>
        <w:top w:val="none" w:sz="0" w:space="0" w:color="auto"/>
        <w:left w:val="none" w:sz="0" w:space="0" w:color="auto"/>
        <w:bottom w:val="none" w:sz="0" w:space="0" w:color="auto"/>
        <w:right w:val="none" w:sz="0" w:space="0" w:color="auto"/>
      </w:divBdr>
      <w:divsChild>
        <w:div w:id="964458172">
          <w:marLeft w:val="547"/>
          <w:marRight w:val="0"/>
          <w:marTop w:val="154"/>
          <w:marBottom w:val="0"/>
          <w:divBdr>
            <w:top w:val="none" w:sz="0" w:space="0" w:color="auto"/>
            <w:left w:val="none" w:sz="0" w:space="0" w:color="auto"/>
            <w:bottom w:val="none" w:sz="0" w:space="0" w:color="auto"/>
            <w:right w:val="none" w:sz="0" w:space="0" w:color="auto"/>
          </w:divBdr>
        </w:div>
      </w:divsChild>
    </w:div>
    <w:div w:id="1187986991">
      <w:bodyDiv w:val="1"/>
      <w:marLeft w:val="0"/>
      <w:marRight w:val="0"/>
      <w:marTop w:val="0"/>
      <w:marBottom w:val="0"/>
      <w:divBdr>
        <w:top w:val="none" w:sz="0" w:space="0" w:color="auto"/>
        <w:left w:val="none" w:sz="0" w:space="0" w:color="auto"/>
        <w:bottom w:val="none" w:sz="0" w:space="0" w:color="auto"/>
        <w:right w:val="none" w:sz="0" w:space="0" w:color="auto"/>
      </w:divBdr>
    </w:div>
    <w:div w:id="1436821969">
      <w:bodyDiv w:val="1"/>
      <w:marLeft w:val="0"/>
      <w:marRight w:val="0"/>
      <w:marTop w:val="0"/>
      <w:marBottom w:val="0"/>
      <w:divBdr>
        <w:top w:val="none" w:sz="0" w:space="0" w:color="auto"/>
        <w:left w:val="none" w:sz="0" w:space="0" w:color="auto"/>
        <w:bottom w:val="none" w:sz="0" w:space="0" w:color="auto"/>
        <w:right w:val="none" w:sz="0" w:space="0" w:color="auto"/>
      </w:divBdr>
      <w:divsChild>
        <w:div w:id="612129885">
          <w:marLeft w:val="432"/>
          <w:marRight w:val="0"/>
          <w:marTop w:val="120"/>
          <w:marBottom w:val="0"/>
          <w:divBdr>
            <w:top w:val="none" w:sz="0" w:space="0" w:color="auto"/>
            <w:left w:val="none" w:sz="0" w:space="0" w:color="auto"/>
            <w:bottom w:val="none" w:sz="0" w:space="0" w:color="auto"/>
            <w:right w:val="none" w:sz="0" w:space="0" w:color="auto"/>
          </w:divBdr>
        </w:div>
        <w:div w:id="2130662797">
          <w:marLeft w:val="432"/>
          <w:marRight w:val="0"/>
          <w:marTop w:val="120"/>
          <w:marBottom w:val="0"/>
          <w:divBdr>
            <w:top w:val="none" w:sz="0" w:space="0" w:color="auto"/>
            <w:left w:val="none" w:sz="0" w:space="0" w:color="auto"/>
            <w:bottom w:val="none" w:sz="0" w:space="0" w:color="auto"/>
            <w:right w:val="none" w:sz="0" w:space="0" w:color="auto"/>
          </w:divBdr>
        </w:div>
        <w:div w:id="555703808">
          <w:marLeft w:val="432"/>
          <w:marRight w:val="0"/>
          <w:marTop w:val="120"/>
          <w:marBottom w:val="0"/>
          <w:divBdr>
            <w:top w:val="none" w:sz="0" w:space="0" w:color="auto"/>
            <w:left w:val="none" w:sz="0" w:space="0" w:color="auto"/>
            <w:bottom w:val="none" w:sz="0" w:space="0" w:color="auto"/>
            <w:right w:val="none" w:sz="0" w:space="0" w:color="auto"/>
          </w:divBdr>
        </w:div>
      </w:divsChild>
    </w:div>
    <w:div w:id="1592548592">
      <w:bodyDiv w:val="1"/>
      <w:marLeft w:val="0"/>
      <w:marRight w:val="0"/>
      <w:marTop w:val="0"/>
      <w:marBottom w:val="0"/>
      <w:divBdr>
        <w:top w:val="none" w:sz="0" w:space="0" w:color="auto"/>
        <w:left w:val="none" w:sz="0" w:space="0" w:color="auto"/>
        <w:bottom w:val="none" w:sz="0" w:space="0" w:color="auto"/>
        <w:right w:val="none" w:sz="0" w:space="0" w:color="auto"/>
      </w:divBdr>
    </w:div>
    <w:div w:id="1597901788">
      <w:bodyDiv w:val="1"/>
      <w:marLeft w:val="0"/>
      <w:marRight w:val="0"/>
      <w:marTop w:val="0"/>
      <w:marBottom w:val="0"/>
      <w:divBdr>
        <w:top w:val="none" w:sz="0" w:space="0" w:color="auto"/>
        <w:left w:val="none" w:sz="0" w:space="0" w:color="auto"/>
        <w:bottom w:val="none" w:sz="0" w:space="0" w:color="auto"/>
        <w:right w:val="none" w:sz="0" w:space="0" w:color="auto"/>
      </w:divBdr>
    </w:div>
    <w:div w:id="1636719348">
      <w:bodyDiv w:val="1"/>
      <w:marLeft w:val="0"/>
      <w:marRight w:val="0"/>
      <w:marTop w:val="0"/>
      <w:marBottom w:val="0"/>
      <w:divBdr>
        <w:top w:val="none" w:sz="0" w:space="0" w:color="auto"/>
        <w:left w:val="none" w:sz="0" w:space="0" w:color="auto"/>
        <w:bottom w:val="none" w:sz="0" w:space="0" w:color="auto"/>
        <w:right w:val="none" w:sz="0" w:space="0" w:color="auto"/>
      </w:divBdr>
      <w:divsChild>
        <w:div w:id="2045867434">
          <w:marLeft w:val="547"/>
          <w:marRight w:val="0"/>
          <w:marTop w:val="115"/>
          <w:marBottom w:val="0"/>
          <w:divBdr>
            <w:top w:val="none" w:sz="0" w:space="0" w:color="auto"/>
            <w:left w:val="none" w:sz="0" w:space="0" w:color="auto"/>
            <w:bottom w:val="none" w:sz="0" w:space="0" w:color="auto"/>
            <w:right w:val="none" w:sz="0" w:space="0" w:color="auto"/>
          </w:divBdr>
        </w:div>
        <w:div w:id="523249032">
          <w:marLeft w:val="1166"/>
          <w:marRight w:val="0"/>
          <w:marTop w:val="96"/>
          <w:marBottom w:val="0"/>
          <w:divBdr>
            <w:top w:val="none" w:sz="0" w:space="0" w:color="auto"/>
            <w:left w:val="none" w:sz="0" w:space="0" w:color="auto"/>
            <w:bottom w:val="none" w:sz="0" w:space="0" w:color="auto"/>
            <w:right w:val="none" w:sz="0" w:space="0" w:color="auto"/>
          </w:divBdr>
        </w:div>
        <w:div w:id="2001500192">
          <w:marLeft w:val="1166"/>
          <w:marRight w:val="0"/>
          <w:marTop w:val="96"/>
          <w:marBottom w:val="0"/>
          <w:divBdr>
            <w:top w:val="none" w:sz="0" w:space="0" w:color="auto"/>
            <w:left w:val="none" w:sz="0" w:space="0" w:color="auto"/>
            <w:bottom w:val="none" w:sz="0" w:space="0" w:color="auto"/>
            <w:right w:val="none" w:sz="0" w:space="0" w:color="auto"/>
          </w:divBdr>
        </w:div>
        <w:div w:id="553929594">
          <w:marLeft w:val="1166"/>
          <w:marRight w:val="0"/>
          <w:marTop w:val="96"/>
          <w:marBottom w:val="0"/>
          <w:divBdr>
            <w:top w:val="none" w:sz="0" w:space="0" w:color="auto"/>
            <w:left w:val="none" w:sz="0" w:space="0" w:color="auto"/>
            <w:bottom w:val="none" w:sz="0" w:space="0" w:color="auto"/>
            <w:right w:val="none" w:sz="0" w:space="0" w:color="auto"/>
          </w:divBdr>
        </w:div>
        <w:div w:id="396324452">
          <w:marLeft w:val="1166"/>
          <w:marRight w:val="0"/>
          <w:marTop w:val="96"/>
          <w:marBottom w:val="0"/>
          <w:divBdr>
            <w:top w:val="none" w:sz="0" w:space="0" w:color="auto"/>
            <w:left w:val="none" w:sz="0" w:space="0" w:color="auto"/>
            <w:bottom w:val="none" w:sz="0" w:space="0" w:color="auto"/>
            <w:right w:val="none" w:sz="0" w:space="0" w:color="auto"/>
          </w:divBdr>
        </w:div>
        <w:div w:id="566309681">
          <w:marLeft w:val="1166"/>
          <w:marRight w:val="0"/>
          <w:marTop w:val="96"/>
          <w:marBottom w:val="0"/>
          <w:divBdr>
            <w:top w:val="none" w:sz="0" w:space="0" w:color="auto"/>
            <w:left w:val="none" w:sz="0" w:space="0" w:color="auto"/>
            <w:bottom w:val="none" w:sz="0" w:space="0" w:color="auto"/>
            <w:right w:val="none" w:sz="0" w:space="0" w:color="auto"/>
          </w:divBdr>
        </w:div>
        <w:div w:id="2096052664">
          <w:marLeft w:val="1166"/>
          <w:marRight w:val="0"/>
          <w:marTop w:val="96"/>
          <w:marBottom w:val="0"/>
          <w:divBdr>
            <w:top w:val="none" w:sz="0" w:space="0" w:color="auto"/>
            <w:left w:val="none" w:sz="0" w:space="0" w:color="auto"/>
            <w:bottom w:val="none" w:sz="0" w:space="0" w:color="auto"/>
            <w:right w:val="none" w:sz="0" w:space="0" w:color="auto"/>
          </w:divBdr>
        </w:div>
      </w:divsChild>
    </w:div>
    <w:div w:id="1932617978">
      <w:bodyDiv w:val="1"/>
      <w:marLeft w:val="0"/>
      <w:marRight w:val="0"/>
      <w:marTop w:val="0"/>
      <w:marBottom w:val="0"/>
      <w:divBdr>
        <w:top w:val="none" w:sz="0" w:space="0" w:color="auto"/>
        <w:left w:val="none" w:sz="0" w:space="0" w:color="auto"/>
        <w:bottom w:val="none" w:sz="0" w:space="0" w:color="auto"/>
        <w:right w:val="none" w:sz="0" w:space="0" w:color="auto"/>
      </w:divBdr>
      <w:divsChild>
        <w:div w:id="1396392774">
          <w:marLeft w:val="547"/>
          <w:marRight w:val="0"/>
          <w:marTop w:val="154"/>
          <w:marBottom w:val="0"/>
          <w:divBdr>
            <w:top w:val="none" w:sz="0" w:space="0" w:color="auto"/>
            <w:left w:val="none" w:sz="0" w:space="0" w:color="auto"/>
            <w:bottom w:val="none" w:sz="0" w:space="0" w:color="auto"/>
            <w:right w:val="none" w:sz="0" w:space="0" w:color="auto"/>
          </w:divBdr>
        </w:div>
        <w:div w:id="1916818071">
          <w:marLeft w:val="547"/>
          <w:marRight w:val="0"/>
          <w:marTop w:val="154"/>
          <w:marBottom w:val="0"/>
          <w:divBdr>
            <w:top w:val="none" w:sz="0" w:space="0" w:color="auto"/>
            <w:left w:val="none" w:sz="0" w:space="0" w:color="auto"/>
            <w:bottom w:val="none" w:sz="0" w:space="0" w:color="auto"/>
            <w:right w:val="none" w:sz="0" w:space="0" w:color="auto"/>
          </w:divBdr>
        </w:div>
        <w:div w:id="221140632">
          <w:marLeft w:val="547"/>
          <w:marRight w:val="0"/>
          <w:marTop w:val="154"/>
          <w:marBottom w:val="0"/>
          <w:divBdr>
            <w:top w:val="none" w:sz="0" w:space="0" w:color="auto"/>
            <w:left w:val="none" w:sz="0" w:space="0" w:color="auto"/>
            <w:bottom w:val="none" w:sz="0" w:space="0" w:color="auto"/>
            <w:right w:val="none" w:sz="0" w:space="0" w:color="auto"/>
          </w:divBdr>
        </w:div>
        <w:div w:id="520432635">
          <w:marLeft w:val="547"/>
          <w:marRight w:val="0"/>
          <w:marTop w:val="154"/>
          <w:marBottom w:val="0"/>
          <w:divBdr>
            <w:top w:val="none" w:sz="0" w:space="0" w:color="auto"/>
            <w:left w:val="none" w:sz="0" w:space="0" w:color="auto"/>
            <w:bottom w:val="none" w:sz="0" w:space="0" w:color="auto"/>
            <w:right w:val="none" w:sz="0" w:space="0" w:color="auto"/>
          </w:divBdr>
        </w:div>
        <w:div w:id="1171605342">
          <w:marLeft w:val="1166"/>
          <w:marRight w:val="0"/>
          <w:marTop w:val="86"/>
          <w:marBottom w:val="0"/>
          <w:divBdr>
            <w:top w:val="none" w:sz="0" w:space="0" w:color="auto"/>
            <w:left w:val="none" w:sz="0" w:space="0" w:color="auto"/>
            <w:bottom w:val="none" w:sz="0" w:space="0" w:color="auto"/>
            <w:right w:val="none" w:sz="0" w:space="0" w:color="auto"/>
          </w:divBdr>
        </w:div>
      </w:divsChild>
    </w:div>
    <w:div w:id="2047414100">
      <w:bodyDiv w:val="1"/>
      <w:marLeft w:val="0"/>
      <w:marRight w:val="0"/>
      <w:marTop w:val="0"/>
      <w:marBottom w:val="0"/>
      <w:divBdr>
        <w:top w:val="none" w:sz="0" w:space="0" w:color="auto"/>
        <w:left w:val="none" w:sz="0" w:space="0" w:color="auto"/>
        <w:bottom w:val="none" w:sz="0" w:space="0" w:color="auto"/>
        <w:right w:val="none" w:sz="0" w:space="0" w:color="auto"/>
      </w:divBdr>
      <w:divsChild>
        <w:div w:id="661856212">
          <w:marLeft w:val="547"/>
          <w:marRight w:val="0"/>
          <w:marTop w:val="154"/>
          <w:marBottom w:val="0"/>
          <w:divBdr>
            <w:top w:val="none" w:sz="0" w:space="0" w:color="auto"/>
            <w:left w:val="none" w:sz="0" w:space="0" w:color="auto"/>
            <w:bottom w:val="none" w:sz="0" w:space="0" w:color="auto"/>
            <w:right w:val="none" w:sz="0" w:space="0" w:color="auto"/>
          </w:divBdr>
        </w:div>
        <w:div w:id="228081441">
          <w:marLeft w:val="1166"/>
          <w:marRight w:val="0"/>
          <w:marTop w:val="134"/>
          <w:marBottom w:val="0"/>
          <w:divBdr>
            <w:top w:val="none" w:sz="0" w:space="0" w:color="auto"/>
            <w:left w:val="none" w:sz="0" w:space="0" w:color="auto"/>
            <w:bottom w:val="none" w:sz="0" w:space="0" w:color="auto"/>
            <w:right w:val="none" w:sz="0" w:space="0" w:color="auto"/>
          </w:divBdr>
        </w:div>
        <w:div w:id="2981824">
          <w:marLeft w:val="1166"/>
          <w:marRight w:val="0"/>
          <w:marTop w:val="134"/>
          <w:marBottom w:val="0"/>
          <w:divBdr>
            <w:top w:val="none" w:sz="0" w:space="0" w:color="auto"/>
            <w:left w:val="none" w:sz="0" w:space="0" w:color="auto"/>
            <w:bottom w:val="none" w:sz="0" w:space="0" w:color="auto"/>
            <w:right w:val="none" w:sz="0" w:space="0" w:color="auto"/>
          </w:divBdr>
        </w:div>
        <w:div w:id="176820498">
          <w:marLeft w:val="547"/>
          <w:marRight w:val="0"/>
          <w:marTop w:val="154"/>
          <w:marBottom w:val="0"/>
          <w:divBdr>
            <w:top w:val="none" w:sz="0" w:space="0" w:color="auto"/>
            <w:left w:val="none" w:sz="0" w:space="0" w:color="auto"/>
            <w:bottom w:val="none" w:sz="0" w:space="0" w:color="auto"/>
            <w:right w:val="none" w:sz="0" w:space="0" w:color="auto"/>
          </w:divBdr>
        </w:div>
        <w:div w:id="189419947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cp:lastPrinted>2011-07-15T02:55:00Z</cp:lastPrinted>
  <dcterms:created xsi:type="dcterms:W3CDTF">2011-08-10T03:56:00Z</dcterms:created>
  <dcterms:modified xsi:type="dcterms:W3CDTF">2011-08-10T05:02:00Z</dcterms:modified>
</cp:coreProperties>
</file>